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5C" w:rsidRDefault="00DF385C" w:rsidP="00106461">
      <w:pPr>
        <w:pStyle w:val="Heading1"/>
        <w:rPr>
          <w:rFonts w:ascii="Times New Roman" w:hAnsi="Times New Roman"/>
          <w:lang/>
        </w:rPr>
      </w:pPr>
      <w:r>
        <w:rPr>
          <w:rFonts w:ascii="Times New Roman" w:hAnsi="Times New Roman"/>
          <w:lang/>
        </w:rPr>
        <w:t>Future c</w:t>
      </w:r>
      <w:r w:rsidRPr="00A92ECF">
        <w:rPr>
          <w:rFonts w:ascii="Times New Roman" w:hAnsi="Times New Roman"/>
          <w:lang/>
        </w:rPr>
        <w:t>limate warming may unpr</w:t>
      </w:r>
      <w:r>
        <w:rPr>
          <w:rFonts w:ascii="Times New Roman" w:hAnsi="Times New Roman"/>
          <w:lang/>
        </w:rPr>
        <w:t xml:space="preserve">ecedently alter the Baltic </w:t>
      </w:r>
      <w:r w:rsidRPr="00A92ECF">
        <w:rPr>
          <w:rFonts w:ascii="Times New Roman" w:hAnsi="Times New Roman"/>
          <w:lang/>
        </w:rPr>
        <w:t>ecosyste</w:t>
      </w:r>
      <w:r>
        <w:rPr>
          <w:rFonts w:ascii="Times New Roman" w:hAnsi="Times New Roman"/>
          <w:lang/>
        </w:rPr>
        <w:t>m compared to the past 150 yrs</w:t>
      </w:r>
    </w:p>
    <w:p w:rsidR="00DF385C" w:rsidRPr="00A67A71" w:rsidRDefault="00DF385C" w:rsidP="005872C0">
      <w:pPr>
        <w:pStyle w:val="Heading1"/>
        <w:rPr>
          <w:rFonts w:ascii="Times New Roman" w:hAnsi="Times New Roman"/>
          <w:lang w:val="en-US"/>
        </w:rPr>
      </w:pPr>
    </w:p>
    <w:p w:rsidR="00DF385C" w:rsidRPr="009F1E57" w:rsidRDefault="00DF385C" w:rsidP="0035034C">
      <w:pPr>
        <w:widowControl/>
        <w:suppressAutoHyphens w:val="0"/>
        <w:autoSpaceDN/>
        <w:spacing w:before="120" w:line="480" w:lineRule="auto"/>
        <w:jc w:val="both"/>
        <w:rPr>
          <w:rFonts w:ascii="Times New Roman" w:hAnsi="Times New Roman" w:cs="Times New Roman"/>
          <w:kern w:val="0"/>
          <w:vertAlign w:val="superscript"/>
          <w:lang w:eastAsia="sv-SE" w:bidi="ar-SA"/>
        </w:rPr>
      </w:pPr>
      <w:r w:rsidRPr="009F1E57">
        <w:rPr>
          <w:rFonts w:ascii="Times New Roman" w:hAnsi="Times New Roman" w:cs="Times New Roman"/>
          <w:kern w:val="0"/>
          <w:lang w:eastAsia="sv-SE" w:bidi="ar-SA"/>
        </w:rPr>
        <w:t>H. E. M. Meier</w:t>
      </w:r>
      <w:r w:rsidRPr="009F1E57">
        <w:rPr>
          <w:rFonts w:ascii="Times New Roman" w:hAnsi="Times New Roman" w:cs="Times New Roman"/>
          <w:kern w:val="0"/>
          <w:vertAlign w:val="superscript"/>
          <w:lang w:eastAsia="sv-SE" w:bidi="ar-SA"/>
        </w:rPr>
        <w:t>1,2</w:t>
      </w:r>
      <w:r w:rsidRPr="009F1E57">
        <w:rPr>
          <w:rFonts w:ascii="Times New Roman" w:hAnsi="Times New Roman" w:cs="Times New Roman"/>
          <w:kern w:val="0"/>
          <w:lang w:eastAsia="sv-SE" w:bidi="ar-SA"/>
        </w:rPr>
        <w:t>, H. C. Andersson</w:t>
      </w:r>
      <w:r w:rsidRPr="009F1E57">
        <w:rPr>
          <w:rFonts w:ascii="Times New Roman" w:hAnsi="Times New Roman" w:cs="Times New Roman"/>
          <w:kern w:val="0"/>
          <w:vertAlign w:val="superscript"/>
          <w:lang w:eastAsia="sv-SE" w:bidi="ar-SA"/>
        </w:rPr>
        <w:t>1</w:t>
      </w:r>
      <w:r w:rsidRPr="009F1E57">
        <w:rPr>
          <w:rFonts w:ascii="Times New Roman" w:hAnsi="Times New Roman" w:cs="Times New Roman"/>
          <w:kern w:val="0"/>
          <w:lang w:eastAsia="sv-SE" w:bidi="ar-SA"/>
        </w:rPr>
        <w:t>, B. Arheimer</w:t>
      </w:r>
      <w:r w:rsidRPr="009F1E57">
        <w:rPr>
          <w:rFonts w:ascii="Times New Roman" w:hAnsi="Times New Roman" w:cs="Times New Roman"/>
          <w:kern w:val="0"/>
          <w:vertAlign w:val="superscript"/>
          <w:lang w:eastAsia="sv-SE" w:bidi="ar-SA"/>
        </w:rPr>
        <w:t>1</w:t>
      </w:r>
      <w:r w:rsidRPr="009F1E57">
        <w:rPr>
          <w:rFonts w:ascii="Times New Roman" w:hAnsi="Times New Roman" w:cs="Times New Roman"/>
          <w:kern w:val="0"/>
          <w:lang w:eastAsia="sv-SE" w:bidi="ar-SA"/>
        </w:rPr>
        <w:t>, T. Blenckner</w:t>
      </w:r>
      <w:r w:rsidRPr="009F1E57">
        <w:rPr>
          <w:rFonts w:ascii="Times New Roman" w:hAnsi="Times New Roman" w:cs="Times New Roman"/>
          <w:kern w:val="0"/>
          <w:vertAlign w:val="superscript"/>
          <w:lang w:eastAsia="sv-SE" w:bidi="ar-SA"/>
        </w:rPr>
        <w:t>3</w:t>
      </w:r>
      <w:r w:rsidRPr="009F1E57">
        <w:rPr>
          <w:rFonts w:ascii="Times New Roman" w:hAnsi="Times New Roman" w:cs="Times New Roman"/>
          <w:kern w:val="0"/>
          <w:lang w:eastAsia="sv-SE" w:bidi="ar-SA"/>
        </w:rPr>
        <w:t>, B. Chubarenko</w:t>
      </w:r>
      <w:r w:rsidRPr="009F1E57">
        <w:rPr>
          <w:rFonts w:ascii="Times New Roman" w:hAnsi="Times New Roman" w:cs="Times New Roman"/>
          <w:kern w:val="0"/>
          <w:vertAlign w:val="superscript"/>
          <w:lang w:eastAsia="sv-SE" w:bidi="ar-SA"/>
        </w:rPr>
        <w:t>4</w:t>
      </w:r>
      <w:r w:rsidRPr="009F1E57">
        <w:rPr>
          <w:rFonts w:ascii="Times New Roman" w:hAnsi="Times New Roman" w:cs="Times New Roman"/>
          <w:kern w:val="0"/>
          <w:lang w:eastAsia="sv-SE" w:bidi="ar-SA"/>
        </w:rPr>
        <w:t>, C. Donnelly</w:t>
      </w:r>
      <w:r w:rsidRPr="009F1E57">
        <w:rPr>
          <w:rFonts w:ascii="Times New Roman" w:hAnsi="Times New Roman" w:cs="Times New Roman"/>
          <w:kern w:val="0"/>
          <w:vertAlign w:val="superscript"/>
          <w:lang w:eastAsia="sv-SE" w:bidi="ar-SA"/>
        </w:rPr>
        <w:t>1</w:t>
      </w:r>
      <w:r w:rsidRPr="009F1E57">
        <w:rPr>
          <w:rFonts w:ascii="Times New Roman" w:hAnsi="Times New Roman" w:cs="Times New Roman"/>
          <w:kern w:val="0"/>
          <w:lang w:eastAsia="sv-SE" w:bidi="ar-SA"/>
        </w:rPr>
        <w:t>, K. Eilola</w:t>
      </w:r>
      <w:r w:rsidRPr="009F1E57">
        <w:rPr>
          <w:rFonts w:ascii="Times New Roman" w:hAnsi="Times New Roman" w:cs="Times New Roman"/>
          <w:kern w:val="0"/>
          <w:vertAlign w:val="superscript"/>
          <w:lang w:eastAsia="sv-SE" w:bidi="ar-SA"/>
        </w:rPr>
        <w:t>1</w:t>
      </w:r>
      <w:r w:rsidRPr="009F1E57">
        <w:rPr>
          <w:rFonts w:ascii="Times New Roman" w:hAnsi="Times New Roman" w:cs="Times New Roman"/>
          <w:kern w:val="0"/>
          <w:lang w:eastAsia="sv-SE" w:bidi="ar-SA"/>
        </w:rPr>
        <w:t>, B.G. Gustafsson</w:t>
      </w:r>
      <w:r w:rsidRPr="009F1E57">
        <w:rPr>
          <w:rFonts w:ascii="Times New Roman" w:hAnsi="Times New Roman" w:cs="Times New Roman"/>
          <w:kern w:val="0"/>
          <w:vertAlign w:val="superscript"/>
          <w:lang w:eastAsia="sv-SE" w:bidi="ar-SA"/>
        </w:rPr>
        <w:t>3</w:t>
      </w:r>
      <w:r w:rsidRPr="009F1E57">
        <w:rPr>
          <w:rFonts w:ascii="Times New Roman" w:hAnsi="Times New Roman" w:cs="Times New Roman"/>
          <w:kern w:val="0"/>
          <w:lang w:eastAsia="sv-SE" w:bidi="ar-SA"/>
        </w:rPr>
        <w:t>, J. Havenhand</w:t>
      </w:r>
      <w:r w:rsidRPr="009F1E57">
        <w:rPr>
          <w:rFonts w:ascii="Times New Roman" w:hAnsi="Times New Roman" w:cs="Times New Roman"/>
          <w:kern w:val="0"/>
          <w:vertAlign w:val="superscript"/>
          <w:lang w:eastAsia="sv-SE" w:bidi="ar-SA"/>
        </w:rPr>
        <w:t>5</w:t>
      </w:r>
      <w:r w:rsidRPr="009F1E57">
        <w:rPr>
          <w:rFonts w:ascii="Times New Roman" w:hAnsi="Times New Roman" w:cs="Times New Roman"/>
          <w:kern w:val="0"/>
          <w:lang w:eastAsia="sv-SE" w:bidi="ar-SA"/>
        </w:rPr>
        <w:t>, A. Höglund</w:t>
      </w:r>
      <w:r w:rsidRPr="009F1E57">
        <w:rPr>
          <w:rFonts w:ascii="Times New Roman" w:hAnsi="Times New Roman" w:cs="Times New Roman"/>
          <w:kern w:val="0"/>
          <w:vertAlign w:val="superscript"/>
          <w:lang w:eastAsia="sv-SE" w:bidi="ar-SA"/>
        </w:rPr>
        <w:t>1</w:t>
      </w:r>
      <w:r w:rsidRPr="009F1E57">
        <w:rPr>
          <w:rFonts w:ascii="Times New Roman" w:hAnsi="Times New Roman" w:cs="Times New Roman"/>
          <w:kern w:val="0"/>
          <w:lang w:eastAsia="sv-SE" w:bidi="ar-SA"/>
        </w:rPr>
        <w:t>, I. Kuznetsov</w:t>
      </w:r>
      <w:r w:rsidRPr="009F1E57">
        <w:rPr>
          <w:rFonts w:ascii="Times New Roman" w:hAnsi="Times New Roman" w:cs="Times New Roman"/>
          <w:kern w:val="0"/>
          <w:vertAlign w:val="superscript"/>
          <w:lang w:eastAsia="sv-SE" w:bidi="ar-SA"/>
        </w:rPr>
        <w:t>1</w:t>
      </w:r>
      <w:r w:rsidRPr="009F1E57">
        <w:rPr>
          <w:rFonts w:ascii="Times New Roman" w:hAnsi="Times New Roman" w:cs="Times New Roman"/>
          <w:kern w:val="0"/>
          <w:lang w:eastAsia="sv-SE" w:bidi="ar-SA"/>
        </w:rPr>
        <w:t>, B. MacKenzie</w:t>
      </w:r>
      <w:r w:rsidRPr="009F1E57">
        <w:rPr>
          <w:rFonts w:ascii="Times New Roman" w:hAnsi="Times New Roman" w:cs="Times New Roman"/>
          <w:kern w:val="0"/>
          <w:vertAlign w:val="superscript"/>
          <w:lang w:eastAsia="sv-SE" w:bidi="ar-SA"/>
        </w:rPr>
        <w:t>6</w:t>
      </w:r>
      <w:r w:rsidRPr="009F1E57">
        <w:rPr>
          <w:rFonts w:ascii="Times New Roman" w:hAnsi="Times New Roman" w:cs="Times New Roman"/>
          <w:kern w:val="0"/>
          <w:lang w:eastAsia="sv-SE" w:bidi="ar-SA"/>
        </w:rPr>
        <w:t>, B. Müller-Karulis</w:t>
      </w:r>
      <w:r w:rsidRPr="009F1E57">
        <w:rPr>
          <w:rFonts w:ascii="Times New Roman" w:hAnsi="Times New Roman" w:cs="Times New Roman"/>
          <w:kern w:val="0"/>
          <w:vertAlign w:val="superscript"/>
          <w:lang w:eastAsia="sv-SE" w:bidi="ar-SA"/>
        </w:rPr>
        <w:t>3</w:t>
      </w:r>
      <w:r w:rsidRPr="009F1E57">
        <w:rPr>
          <w:rFonts w:ascii="Times New Roman" w:hAnsi="Times New Roman" w:cs="Times New Roman"/>
          <w:kern w:val="0"/>
          <w:lang w:eastAsia="sv-SE" w:bidi="ar-SA"/>
        </w:rPr>
        <w:t>, T. Neumann</w:t>
      </w:r>
      <w:r w:rsidRPr="009F1E57">
        <w:rPr>
          <w:rFonts w:ascii="Times New Roman" w:hAnsi="Times New Roman" w:cs="Times New Roman"/>
          <w:kern w:val="0"/>
          <w:vertAlign w:val="superscript"/>
          <w:lang w:eastAsia="sv-SE" w:bidi="ar-SA"/>
        </w:rPr>
        <w:t>4</w:t>
      </w:r>
      <w:r w:rsidRPr="009F1E57">
        <w:rPr>
          <w:rFonts w:ascii="Times New Roman" w:hAnsi="Times New Roman" w:cs="Times New Roman"/>
          <w:kern w:val="0"/>
          <w:lang w:eastAsia="sv-SE" w:bidi="ar-SA"/>
        </w:rPr>
        <w:t>, S. Niiranen</w:t>
      </w:r>
      <w:r w:rsidRPr="009F1E57">
        <w:rPr>
          <w:rFonts w:ascii="Times New Roman" w:hAnsi="Times New Roman" w:cs="Times New Roman"/>
          <w:kern w:val="0"/>
          <w:vertAlign w:val="superscript"/>
          <w:lang w:eastAsia="sv-SE" w:bidi="ar-SA"/>
        </w:rPr>
        <w:t>3</w:t>
      </w:r>
      <w:r w:rsidRPr="009F1E57">
        <w:rPr>
          <w:rFonts w:ascii="Times New Roman" w:hAnsi="Times New Roman" w:cs="Times New Roman"/>
          <w:kern w:val="0"/>
          <w:lang w:eastAsia="sv-SE" w:bidi="ar-SA"/>
        </w:rPr>
        <w:t>, J. Piwowarczyk</w:t>
      </w:r>
      <w:r w:rsidRPr="009F1E57">
        <w:rPr>
          <w:rFonts w:ascii="Times New Roman" w:hAnsi="Times New Roman" w:cs="Times New Roman"/>
          <w:kern w:val="0"/>
          <w:vertAlign w:val="superscript"/>
          <w:lang w:eastAsia="sv-SE" w:bidi="ar-SA"/>
        </w:rPr>
        <w:t>7</w:t>
      </w:r>
      <w:r w:rsidRPr="009F1E57">
        <w:rPr>
          <w:rFonts w:ascii="Times New Roman" w:hAnsi="Times New Roman" w:cs="Times New Roman"/>
          <w:kern w:val="0"/>
          <w:lang w:eastAsia="sv-SE" w:bidi="ar-SA"/>
        </w:rPr>
        <w:t>, U. Raudsepp</w:t>
      </w:r>
      <w:r w:rsidRPr="009F1E57">
        <w:rPr>
          <w:rFonts w:ascii="Times New Roman" w:hAnsi="Times New Roman" w:cs="Times New Roman"/>
          <w:kern w:val="0"/>
          <w:vertAlign w:val="superscript"/>
          <w:lang w:eastAsia="sv-SE" w:bidi="ar-SA"/>
        </w:rPr>
        <w:t>8</w:t>
      </w:r>
      <w:r w:rsidRPr="009F1E57">
        <w:rPr>
          <w:rFonts w:ascii="Times New Roman" w:hAnsi="Times New Roman" w:cs="Times New Roman"/>
          <w:kern w:val="0"/>
          <w:lang w:eastAsia="sv-SE" w:bidi="ar-SA"/>
        </w:rPr>
        <w:t>, M. Reckermann</w:t>
      </w:r>
      <w:r w:rsidRPr="009F1E57">
        <w:rPr>
          <w:rFonts w:ascii="Times New Roman" w:hAnsi="Times New Roman" w:cs="Times New Roman"/>
          <w:kern w:val="0"/>
          <w:vertAlign w:val="superscript"/>
          <w:lang w:eastAsia="sv-SE" w:bidi="ar-SA"/>
        </w:rPr>
        <w:t>9</w:t>
      </w:r>
      <w:r w:rsidRPr="009F1E57">
        <w:rPr>
          <w:rFonts w:ascii="Times New Roman" w:hAnsi="Times New Roman" w:cs="Times New Roman"/>
          <w:kern w:val="0"/>
          <w:lang w:eastAsia="sv-SE" w:bidi="ar-SA"/>
        </w:rPr>
        <w:t>, T. Ruoho-Airola</w:t>
      </w:r>
      <w:r w:rsidRPr="009F1E57">
        <w:rPr>
          <w:rFonts w:ascii="Times New Roman" w:hAnsi="Times New Roman" w:cs="Times New Roman"/>
          <w:kern w:val="0"/>
          <w:vertAlign w:val="superscript"/>
          <w:lang w:eastAsia="sv-SE" w:bidi="ar-SA"/>
        </w:rPr>
        <w:t>10</w:t>
      </w:r>
      <w:r w:rsidRPr="009F1E57">
        <w:rPr>
          <w:rFonts w:ascii="Times New Roman" w:hAnsi="Times New Roman" w:cs="Times New Roman"/>
          <w:kern w:val="0"/>
          <w:lang w:eastAsia="sv-SE" w:bidi="ar-SA"/>
        </w:rPr>
        <w:t>,O.P. Savchuk</w:t>
      </w:r>
      <w:r w:rsidRPr="009F1E57">
        <w:rPr>
          <w:rFonts w:ascii="Times New Roman" w:hAnsi="Times New Roman" w:cs="Times New Roman"/>
          <w:kern w:val="0"/>
          <w:vertAlign w:val="superscript"/>
          <w:lang w:eastAsia="sv-SE" w:bidi="ar-SA"/>
        </w:rPr>
        <w:t>3</w:t>
      </w:r>
      <w:r w:rsidRPr="009F1E57">
        <w:rPr>
          <w:rFonts w:ascii="Times New Roman" w:hAnsi="Times New Roman" w:cs="Times New Roman"/>
          <w:kern w:val="0"/>
          <w:lang w:eastAsia="sv-SE" w:bidi="ar-SA"/>
        </w:rPr>
        <w:t>, F. Schenk</w:t>
      </w:r>
      <w:r w:rsidRPr="009F1E57">
        <w:rPr>
          <w:rFonts w:ascii="Times New Roman" w:hAnsi="Times New Roman" w:cs="Times New Roman"/>
          <w:kern w:val="0"/>
          <w:vertAlign w:val="superscript"/>
          <w:lang w:eastAsia="sv-SE" w:bidi="ar-SA"/>
        </w:rPr>
        <w:t>9</w:t>
      </w:r>
      <w:r w:rsidRPr="009F1E57">
        <w:rPr>
          <w:rFonts w:ascii="Times New Roman" w:hAnsi="Times New Roman" w:cs="Times New Roman"/>
          <w:kern w:val="0"/>
          <w:lang w:eastAsia="sv-SE" w:bidi="ar-SA"/>
        </w:rPr>
        <w:t>, S. Schimanke</w:t>
      </w:r>
      <w:r w:rsidRPr="009F1E57">
        <w:rPr>
          <w:rFonts w:ascii="Times New Roman" w:hAnsi="Times New Roman" w:cs="Times New Roman"/>
          <w:kern w:val="0"/>
          <w:vertAlign w:val="superscript"/>
          <w:lang w:eastAsia="sv-SE" w:bidi="ar-SA"/>
        </w:rPr>
        <w:t>1</w:t>
      </w:r>
      <w:r w:rsidRPr="009F1E57">
        <w:rPr>
          <w:rFonts w:ascii="Times New Roman" w:hAnsi="Times New Roman" w:cs="Times New Roman"/>
          <w:kern w:val="0"/>
          <w:lang w:eastAsia="sv-SE" w:bidi="ar-SA"/>
        </w:rPr>
        <w:t>, G. Väli</w:t>
      </w:r>
      <w:r w:rsidRPr="009F1E57">
        <w:rPr>
          <w:rFonts w:ascii="Times New Roman" w:hAnsi="Times New Roman" w:cs="Times New Roman"/>
          <w:kern w:val="0"/>
          <w:vertAlign w:val="superscript"/>
          <w:lang w:eastAsia="sv-SE" w:bidi="ar-SA"/>
        </w:rPr>
        <w:t>1</w:t>
      </w:r>
      <w:r w:rsidRPr="009F1E57">
        <w:rPr>
          <w:rFonts w:ascii="Times New Roman" w:hAnsi="Times New Roman" w:cs="Times New Roman"/>
          <w:kern w:val="0"/>
          <w:lang w:eastAsia="sv-SE" w:bidi="ar-SA"/>
        </w:rPr>
        <w:t>, J.M. Weslawski</w:t>
      </w:r>
      <w:r w:rsidRPr="009F1E57">
        <w:rPr>
          <w:rFonts w:ascii="Times New Roman" w:hAnsi="Times New Roman" w:cs="Times New Roman"/>
          <w:kern w:val="0"/>
          <w:vertAlign w:val="superscript"/>
          <w:lang w:eastAsia="sv-SE" w:bidi="ar-SA"/>
        </w:rPr>
        <w:t>7</w:t>
      </w:r>
      <w:r w:rsidRPr="009F1E57">
        <w:rPr>
          <w:rFonts w:ascii="Times New Roman" w:hAnsi="Times New Roman" w:cs="Times New Roman"/>
          <w:kern w:val="0"/>
          <w:lang w:eastAsia="sv-SE" w:bidi="ar-SA"/>
        </w:rPr>
        <w:t xml:space="preserve"> and E. Zorita</w:t>
      </w:r>
      <w:r w:rsidRPr="009F1E57">
        <w:rPr>
          <w:rFonts w:ascii="Times New Roman" w:hAnsi="Times New Roman" w:cs="Times New Roman"/>
          <w:kern w:val="0"/>
          <w:vertAlign w:val="superscript"/>
          <w:lang w:eastAsia="sv-SE" w:bidi="ar-SA"/>
        </w:rPr>
        <w:t>9</w:t>
      </w:r>
    </w:p>
    <w:p w:rsidR="00DF385C" w:rsidRPr="009F1E57" w:rsidRDefault="00DF385C" w:rsidP="0035034C">
      <w:pPr>
        <w:widowControl/>
        <w:suppressAutoHyphens w:val="0"/>
        <w:autoSpaceDN/>
        <w:spacing w:before="120" w:line="480" w:lineRule="auto"/>
        <w:jc w:val="both"/>
        <w:rPr>
          <w:rFonts w:ascii="Times New Roman" w:hAnsi="Times New Roman" w:cs="Times New Roman"/>
          <w:kern w:val="0"/>
          <w:lang w:eastAsia="sv-SE" w:bidi="ar-SA"/>
        </w:rPr>
      </w:pPr>
    </w:p>
    <w:p w:rsidR="00DF385C" w:rsidRDefault="00DF385C" w:rsidP="0035034C">
      <w:pPr>
        <w:widowControl/>
        <w:suppressAutoHyphens w:val="0"/>
        <w:autoSpaceDN/>
        <w:spacing w:before="120" w:line="480" w:lineRule="auto"/>
        <w:jc w:val="both"/>
        <w:rPr>
          <w:rFonts w:ascii="Times New Roman" w:hAnsi="Times New Roman" w:cs="Times New Roman"/>
          <w:bCs/>
          <w:kern w:val="0"/>
          <w:lang w:eastAsia="sv-SE" w:bidi="ar-SA"/>
        </w:rPr>
      </w:pPr>
      <w:r w:rsidRPr="00ED6569">
        <w:rPr>
          <w:rFonts w:ascii="Times New Roman" w:hAnsi="Times New Roman" w:cs="Times New Roman"/>
          <w:bCs/>
          <w:kern w:val="0"/>
          <w:vertAlign w:val="superscript"/>
          <w:lang w:eastAsia="sv-SE" w:bidi="ar-SA"/>
        </w:rPr>
        <w:t>1</w:t>
      </w:r>
      <w:r w:rsidRPr="003B033A">
        <w:rPr>
          <w:rFonts w:ascii="Times New Roman" w:hAnsi="Times New Roman" w:cs="Times New Roman"/>
          <w:bCs/>
          <w:kern w:val="0"/>
          <w:lang w:eastAsia="sv-SE" w:bidi="ar-SA"/>
        </w:rPr>
        <w:t xml:space="preserve">Swedish Meteorological and Hydrological Institute, </w:t>
      </w:r>
      <w:r>
        <w:rPr>
          <w:rFonts w:ascii="Times New Roman" w:hAnsi="Times New Roman" w:cs="Times New Roman"/>
          <w:bCs/>
          <w:kern w:val="0"/>
          <w:lang w:eastAsia="sv-SE" w:bidi="ar-SA"/>
        </w:rPr>
        <w:t xml:space="preserve">60176 Norrköping, </w:t>
      </w:r>
      <w:r w:rsidRPr="003B033A">
        <w:rPr>
          <w:rFonts w:ascii="Times New Roman" w:hAnsi="Times New Roman" w:cs="Times New Roman"/>
          <w:bCs/>
          <w:kern w:val="0"/>
          <w:lang w:eastAsia="sv-SE" w:bidi="ar-SA"/>
        </w:rPr>
        <w:t>Sweden</w:t>
      </w:r>
    </w:p>
    <w:p w:rsidR="00DF385C" w:rsidRPr="003B033A" w:rsidRDefault="00DF385C" w:rsidP="0035034C">
      <w:pPr>
        <w:widowControl/>
        <w:suppressAutoHyphens w:val="0"/>
        <w:autoSpaceDN/>
        <w:spacing w:before="120" w:line="480" w:lineRule="auto"/>
        <w:jc w:val="both"/>
        <w:rPr>
          <w:rFonts w:ascii="Times New Roman" w:hAnsi="Times New Roman" w:cs="Times New Roman"/>
          <w:bCs/>
          <w:kern w:val="0"/>
          <w:lang w:eastAsia="sv-SE" w:bidi="ar-SA"/>
        </w:rPr>
      </w:pPr>
      <w:r w:rsidRPr="00ED6569">
        <w:rPr>
          <w:rFonts w:ascii="Times New Roman" w:hAnsi="Times New Roman" w:cs="Times New Roman"/>
          <w:bCs/>
          <w:kern w:val="0"/>
          <w:vertAlign w:val="superscript"/>
          <w:lang w:eastAsia="sv-SE" w:bidi="ar-SA"/>
        </w:rPr>
        <w:t>2</w:t>
      </w:r>
      <w:r>
        <w:rPr>
          <w:rFonts w:ascii="Times New Roman" w:hAnsi="Times New Roman" w:cs="Times New Roman"/>
          <w:bCs/>
          <w:kern w:val="0"/>
          <w:lang w:eastAsia="sv-SE" w:bidi="ar-SA"/>
        </w:rPr>
        <w:t>Stockholm University, Department of Meteorology, 10691 Stockholm, Sweden</w:t>
      </w:r>
    </w:p>
    <w:p w:rsidR="00DF385C" w:rsidRPr="00D008ED" w:rsidRDefault="00DF385C" w:rsidP="00D008ED">
      <w:pPr>
        <w:widowControl/>
        <w:suppressAutoHyphens w:val="0"/>
        <w:autoSpaceDN/>
        <w:spacing w:before="120" w:line="480" w:lineRule="auto"/>
        <w:jc w:val="both"/>
        <w:rPr>
          <w:rFonts w:ascii="Times New Roman" w:hAnsi="Times New Roman" w:cs="Times New Roman"/>
          <w:kern w:val="0"/>
          <w:lang w:eastAsia="sv-SE" w:bidi="ar-SA"/>
        </w:rPr>
      </w:pPr>
      <w:r w:rsidRPr="00ED6569">
        <w:rPr>
          <w:rFonts w:ascii="Times New Roman" w:hAnsi="Times New Roman" w:cs="Times New Roman"/>
          <w:kern w:val="0"/>
          <w:vertAlign w:val="superscript"/>
          <w:lang w:eastAsia="sv-SE" w:bidi="ar-SA"/>
        </w:rPr>
        <w:t>3</w:t>
      </w:r>
      <w:r w:rsidRPr="00D008ED">
        <w:rPr>
          <w:rFonts w:ascii="Times New Roman" w:hAnsi="Times New Roman" w:cs="Times New Roman"/>
          <w:kern w:val="0"/>
          <w:lang w:eastAsia="sv-SE" w:bidi="ar-SA"/>
        </w:rPr>
        <w:t>Stockholm Resilience Centre, B</w:t>
      </w:r>
      <w:r>
        <w:rPr>
          <w:rFonts w:ascii="Times New Roman" w:hAnsi="Times New Roman" w:cs="Times New Roman"/>
          <w:kern w:val="0"/>
          <w:lang w:eastAsia="sv-SE" w:bidi="ar-SA"/>
        </w:rPr>
        <w:t xml:space="preserve">altic Nest Institute, Stockholm </w:t>
      </w:r>
      <w:r w:rsidRPr="00D008ED">
        <w:rPr>
          <w:rFonts w:ascii="Times New Roman" w:hAnsi="Times New Roman" w:cs="Times New Roman"/>
          <w:kern w:val="0"/>
          <w:lang w:eastAsia="sv-SE" w:bidi="ar-SA"/>
        </w:rPr>
        <w:t>Univ</w:t>
      </w:r>
      <w:r>
        <w:rPr>
          <w:rFonts w:ascii="Times New Roman" w:hAnsi="Times New Roman" w:cs="Times New Roman"/>
          <w:kern w:val="0"/>
          <w:lang w:eastAsia="sv-SE" w:bidi="ar-SA"/>
        </w:rPr>
        <w:t>ersity, 10691 Stockholm, Sweden</w:t>
      </w:r>
    </w:p>
    <w:p w:rsidR="00DF385C" w:rsidRDefault="00DF385C" w:rsidP="00D008ED">
      <w:pPr>
        <w:widowControl/>
        <w:suppressAutoHyphens w:val="0"/>
        <w:autoSpaceDN/>
        <w:spacing w:before="120" w:line="480" w:lineRule="auto"/>
        <w:jc w:val="both"/>
        <w:rPr>
          <w:rFonts w:ascii="Times New Roman" w:hAnsi="Times New Roman" w:cs="Times New Roman"/>
          <w:kern w:val="0"/>
          <w:lang w:eastAsia="sv-SE" w:bidi="ar-SA"/>
        </w:rPr>
      </w:pPr>
      <w:r w:rsidRPr="00ED6569">
        <w:rPr>
          <w:rFonts w:ascii="Times New Roman" w:hAnsi="Times New Roman" w:cs="Times New Roman"/>
          <w:kern w:val="0"/>
          <w:vertAlign w:val="superscript"/>
          <w:lang w:eastAsia="sv-SE" w:bidi="ar-SA"/>
        </w:rPr>
        <w:t>4</w:t>
      </w:r>
      <w:r w:rsidRPr="00D008ED">
        <w:rPr>
          <w:rFonts w:ascii="Times New Roman" w:hAnsi="Times New Roman" w:cs="Times New Roman"/>
          <w:kern w:val="0"/>
          <w:lang w:eastAsia="sv-SE" w:bidi="ar-SA"/>
        </w:rPr>
        <w:t>Leibniz-Institut fürOstseeforschungWar</w:t>
      </w:r>
      <w:r>
        <w:rPr>
          <w:rFonts w:ascii="Times New Roman" w:hAnsi="Times New Roman" w:cs="Times New Roman"/>
          <w:kern w:val="0"/>
          <w:lang w:eastAsia="sv-SE" w:bidi="ar-SA"/>
        </w:rPr>
        <w:t>nemünde, 18119 Rostock, Germany</w:t>
      </w:r>
    </w:p>
    <w:p w:rsidR="00DF385C" w:rsidRPr="00E7516A" w:rsidRDefault="00DF385C" w:rsidP="00D008ED">
      <w:pPr>
        <w:widowControl/>
        <w:suppressAutoHyphens w:val="0"/>
        <w:autoSpaceDN/>
        <w:spacing w:before="120" w:line="480" w:lineRule="auto"/>
        <w:jc w:val="both"/>
        <w:rPr>
          <w:rFonts w:ascii="Times New Roman" w:hAnsi="Times New Roman" w:cs="Times New Roman"/>
          <w:kern w:val="0"/>
          <w:lang w:val="en-GB" w:eastAsia="sv-SE" w:bidi="ar-SA"/>
        </w:rPr>
      </w:pPr>
      <w:r w:rsidRPr="00102076">
        <w:rPr>
          <w:rFonts w:ascii="Times New Roman" w:hAnsi="Times New Roman" w:cs="Times New Roman"/>
          <w:kern w:val="0"/>
          <w:vertAlign w:val="superscript"/>
          <w:lang w:eastAsia="sv-SE" w:bidi="ar-SA"/>
        </w:rPr>
        <w:t>5</w:t>
      </w:r>
      <w:r w:rsidRPr="00E7516A">
        <w:rPr>
          <w:rFonts w:ascii="Times New Roman" w:hAnsi="Times New Roman" w:cs="Times New Roman"/>
          <w:kern w:val="0"/>
          <w:lang w:eastAsia="sv-SE" w:bidi="ar-SA"/>
        </w:rPr>
        <w:t xml:space="preserve">Dept. Marine Ecology – Tjärnö, </w:t>
      </w:r>
      <w:r w:rsidRPr="00E7516A">
        <w:rPr>
          <w:rFonts w:ascii="Times New Roman" w:hAnsi="Times New Roman" w:cs="Times New Roman"/>
          <w:kern w:val="0"/>
          <w:lang w:val="en-GB" w:eastAsia="sv-SE" w:bidi="ar-SA"/>
        </w:rPr>
        <w:t>University of Gothenburg, 452 96 Strömstad, Sweden</w:t>
      </w:r>
    </w:p>
    <w:p w:rsidR="00DF385C" w:rsidRPr="00E7516A" w:rsidRDefault="00DF385C" w:rsidP="00D008ED">
      <w:pPr>
        <w:widowControl/>
        <w:suppressAutoHyphens w:val="0"/>
        <w:autoSpaceDN/>
        <w:spacing w:before="120" w:line="480" w:lineRule="auto"/>
        <w:jc w:val="both"/>
        <w:rPr>
          <w:rFonts w:ascii="Times New Roman" w:hAnsi="Times New Roman" w:cs="Times New Roman"/>
          <w:kern w:val="0"/>
          <w:lang w:eastAsia="sv-SE" w:bidi="ar-SA"/>
        </w:rPr>
      </w:pPr>
      <w:r w:rsidRPr="00102076">
        <w:rPr>
          <w:rFonts w:ascii="Times New Roman" w:hAnsi="Times New Roman" w:cs="Times New Roman"/>
          <w:kern w:val="0"/>
          <w:vertAlign w:val="superscript"/>
          <w:lang w:eastAsia="sv-SE" w:bidi="ar-SA"/>
        </w:rPr>
        <w:t>6</w:t>
      </w:r>
      <w:r w:rsidRPr="00E7516A">
        <w:rPr>
          <w:rFonts w:ascii="Times New Roman" w:hAnsi="Times New Roman" w:cs="Times New Roman"/>
          <w:bCs/>
          <w:kern w:val="0"/>
          <w:lang w:eastAsia="sv-SE" w:bidi="ar-SA"/>
        </w:rPr>
        <w:t xml:space="preserve">Technical </w:t>
      </w:r>
      <w:r>
        <w:rPr>
          <w:rFonts w:ascii="Times New Roman" w:hAnsi="Times New Roman" w:cs="Times New Roman"/>
          <w:bCs/>
          <w:kern w:val="0"/>
          <w:lang w:eastAsia="sv-SE" w:bidi="ar-SA"/>
        </w:rPr>
        <w:t xml:space="preserve">University of Denmark, </w:t>
      </w:r>
      <w:r w:rsidRPr="00E7516A">
        <w:rPr>
          <w:rFonts w:ascii="Times New Roman" w:hAnsi="Times New Roman" w:cs="Times New Roman"/>
          <w:bCs/>
          <w:kern w:val="0"/>
          <w:lang w:eastAsia="sv-SE" w:bidi="ar-SA"/>
        </w:rPr>
        <w:t>2920 Charlottenlund, Denmark</w:t>
      </w:r>
    </w:p>
    <w:p w:rsidR="00DF385C" w:rsidRDefault="00DF385C" w:rsidP="00D008ED">
      <w:pPr>
        <w:widowControl/>
        <w:suppressAutoHyphens w:val="0"/>
        <w:autoSpaceDN/>
        <w:spacing w:before="120" w:line="480" w:lineRule="auto"/>
        <w:jc w:val="both"/>
        <w:rPr>
          <w:rFonts w:ascii="Times New Roman" w:hAnsi="Times New Roman" w:cs="Times New Roman"/>
          <w:kern w:val="0"/>
          <w:lang w:eastAsia="sv-SE" w:bidi="ar-SA"/>
        </w:rPr>
      </w:pPr>
      <w:r w:rsidRPr="00102076">
        <w:rPr>
          <w:rFonts w:ascii="Times New Roman" w:hAnsi="Times New Roman" w:cs="Times New Roman"/>
          <w:kern w:val="0"/>
          <w:vertAlign w:val="superscript"/>
          <w:lang w:eastAsia="sv-SE" w:bidi="ar-SA"/>
        </w:rPr>
        <w:t>7</w:t>
      </w:r>
      <w:r w:rsidRPr="002B0457">
        <w:rPr>
          <w:rFonts w:ascii="Times New Roman" w:hAnsi="Times New Roman" w:cs="Times New Roman"/>
          <w:kern w:val="0"/>
          <w:lang w:eastAsia="sv-SE" w:bidi="ar-SA"/>
        </w:rPr>
        <w:t>Marine Ecology Department, Institute of Oceanology, Polish Aca</w:t>
      </w:r>
      <w:r>
        <w:rPr>
          <w:rFonts w:ascii="Times New Roman" w:hAnsi="Times New Roman" w:cs="Times New Roman"/>
          <w:kern w:val="0"/>
          <w:lang w:eastAsia="sv-SE" w:bidi="ar-SA"/>
        </w:rPr>
        <w:t>demy of Sciences, 81-712 Sopot, Poland</w:t>
      </w:r>
    </w:p>
    <w:p w:rsidR="00DF385C" w:rsidRDefault="00DF385C" w:rsidP="00D008ED">
      <w:pPr>
        <w:widowControl/>
        <w:suppressAutoHyphens w:val="0"/>
        <w:autoSpaceDN/>
        <w:spacing w:before="120" w:line="480" w:lineRule="auto"/>
        <w:jc w:val="both"/>
        <w:rPr>
          <w:rFonts w:ascii="Times New Roman" w:hAnsi="Times New Roman" w:cs="Times New Roman"/>
          <w:kern w:val="0"/>
          <w:lang w:eastAsia="sv-SE" w:bidi="ar-SA"/>
        </w:rPr>
      </w:pPr>
      <w:r w:rsidRPr="00102076">
        <w:rPr>
          <w:rFonts w:ascii="Times New Roman" w:hAnsi="Times New Roman" w:cs="Times New Roman"/>
          <w:kern w:val="0"/>
          <w:vertAlign w:val="superscript"/>
          <w:lang w:eastAsia="sv-SE" w:bidi="ar-SA"/>
        </w:rPr>
        <w:t>8</w:t>
      </w:r>
      <w:r w:rsidRPr="002B0457">
        <w:rPr>
          <w:rFonts w:ascii="Times New Roman" w:hAnsi="Times New Roman" w:cs="Times New Roman"/>
          <w:kern w:val="0"/>
          <w:lang w:eastAsia="sv-SE" w:bidi="ar-SA"/>
        </w:rPr>
        <w:t>Marine Systems Institute, Tallinn Univers</w:t>
      </w:r>
      <w:r>
        <w:rPr>
          <w:rFonts w:ascii="Times New Roman" w:hAnsi="Times New Roman" w:cs="Times New Roman"/>
          <w:kern w:val="0"/>
          <w:lang w:eastAsia="sv-SE" w:bidi="ar-SA"/>
        </w:rPr>
        <w:t>ity of Technology, 12618 Tallinn, Estonia</w:t>
      </w:r>
    </w:p>
    <w:p w:rsidR="00DF385C" w:rsidRDefault="00DF385C" w:rsidP="00D008ED">
      <w:pPr>
        <w:widowControl/>
        <w:suppressAutoHyphens w:val="0"/>
        <w:autoSpaceDN/>
        <w:spacing w:before="120" w:line="480" w:lineRule="auto"/>
        <w:jc w:val="both"/>
        <w:rPr>
          <w:rFonts w:ascii="Times New Roman" w:hAnsi="Times New Roman" w:cs="Times New Roman"/>
          <w:kern w:val="0"/>
          <w:lang w:eastAsia="sv-SE" w:bidi="ar-SA"/>
        </w:rPr>
      </w:pPr>
      <w:r>
        <w:rPr>
          <w:rFonts w:ascii="Times New Roman" w:hAnsi="Times New Roman" w:cs="Times New Roman"/>
          <w:kern w:val="0"/>
          <w:vertAlign w:val="superscript"/>
          <w:lang w:eastAsia="sv-SE" w:bidi="ar-SA"/>
        </w:rPr>
        <w:t>9</w:t>
      </w:r>
      <w:r w:rsidRPr="00521EB3">
        <w:rPr>
          <w:rFonts w:ascii="Times New Roman" w:hAnsi="Times New Roman" w:cs="Times New Roman"/>
          <w:kern w:val="0"/>
          <w:lang w:eastAsia="sv-SE" w:bidi="ar-SA"/>
        </w:rPr>
        <w:t>Helmholtz-Zentrum Geesthacht, Centre for Materials and Coastal Research, 21502 Geesthacht, Germany</w:t>
      </w:r>
    </w:p>
    <w:p w:rsidR="00DF385C" w:rsidRPr="002B0457" w:rsidRDefault="00DF385C" w:rsidP="00D008ED">
      <w:pPr>
        <w:widowControl/>
        <w:suppressAutoHyphens w:val="0"/>
        <w:autoSpaceDN/>
        <w:spacing w:before="120" w:line="480" w:lineRule="auto"/>
        <w:jc w:val="both"/>
        <w:rPr>
          <w:rFonts w:ascii="Times New Roman" w:hAnsi="Times New Roman" w:cs="Times New Roman"/>
          <w:kern w:val="0"/>
          <w:lang w:eastAsia="sv-SE" w:bidi="ar-SA"/>
        </w:rPr>
      </w:pPr>
      <w:r>
        <w:rPr>
          <w:rFonts w:ascii="Times New Roman" w:hAnsi="Times New Roman" w:cs="Times New Roman"/>
          <w:kern w:val="0"/>
          <w:vertAlign w:val="superscript"/>
          <w:lang w:eastAsia="sv-SE" w:bidi="ar-SA"/>
        </w:rPr>
        <w:t>10</w:t>
      </w:r>
      <w:r w:rsidRPr="002B0457">
        <w:rPr>
          <w:rFonts w:ascii="Times New Roman" w:hAnsi="Times New Roman" w:cs="Times New Roman"/>
          <w:kern w:val="0"/>
          <w:lang w:eastAsia="sv-SE" w:bidi="ar-SA"/>
        </w:rPr>
        <w:t>Finnish Meteorological Institute, 00101 Helsinki, Finland</w:t>
      </w:r>
    </w:p>
    <w:p w:rsidR="00DF385C" w:rsidRPr="002327E5" w:rsidRDefault="00DF385C" w:rsidP="0035034C">
      <w:pPr>
        <w:widowControl/>
        <w:suppressAutoHyphens w:val="0"/>
        <w:autoSpaceDN/>
        <w:spacing w:before="120" w:line="480" w:lineRule="auto"/>
        <w:jc w:val="both"/>
        <w:rPr>
          <w:rFonts w:ascii="Times New Roman" w:hAnsi="Times New Roman" w:cs="Times New Roman"/>
          <w:b/>
          <w:kern w:val="0"/>
          <w:lang w:eastAsia="sv-SE" w:bidi="ar-SA"/>
        </w:rPr>
      </w:pPr>
      <w:r w:rsidRPr="003B033A">
        <w:rPr>
          <w:rFonts w:ascii="Times New Roman" w:hAnsi="Times New Roman" w:cs="Times New Roman"/>
          <w:b/>
          <w:kern w:val="0"/>
          <w:lang w:eastAsia="sv-SE" w:bidi="ar-SA"/>
        </w:rPr>
        <w:t xml:space="preserve">Corresponding author: </w:t>
      </w:r>
      <w:r>
        <w:rPr>
          <w:rFonts w:ascii="Times New Roman" w:hAnsi="Times New Roman" w:cs="Times New Roman"/>
          <w:kern w:val="0"/>
          <w:lang w:eastAsia="sv-SE" w:bidi="ar-SA"/>
        </w:rPr>
        <w:t>Markus Meier</w:t>
      </w:r>
      <w:r w:rsidRPr="003B033A">
        <w:rPr>
          <w:rFonts w:ascii="Times New Roman" w:hAnsi="Times New Roman" w:cs="Times New Roman"/>
          <w:kern w:val="0"/>
          <w:lang w:eastAsia="sv-SE" w:bidi="ar-SA"/>
        </w:rPr>
        <w:t xml:space="preserve">, </w:t>
      </w:r>
      <w:r w:rsidRPr="003B033A">
        <w:rPr>
          <w:rFonts w:ascii="Times New Roman" w:hAnsi="Times New Roman" w:cs="Times New Roman"/>
          <w:bCs/>
          <w:kern w:val="0"/>
          <w:lang w:eastAsia="sv-SE" w:bidi="ar-SA"/>
        </w:rPr>
        <w:t xml:space="preserve">E-mail: </w:t>
      </w:r>
      <w:hyperlink r:id="rId7" w:history="1">
        <w:r w:rsidRPr="00B378AF">
          <w:rPr>
            <w:rStyle w:val="Hyperlink"/>
            <w:rFonts w:ascii="Times New Roman" w:hAnsi="Times New Roman"/>
            <w:bCs/>
            <w:kern w:val="0"/>
            <w:lang w:eastAsia="sv-SE" w:bidi="ar-SA"/>
          </w:rPr>
          <w:t>markus.meier@smhi.se</w:t>
        </w:r>
      </w:hyperlink>
      <w:r w:rsidRPr="00185B3F">
        <w:rPr>
          <w:rFonts w:ascii="Times New Roman" w:hAnsi="Times New Roman" w:cs="Times New Roman"/>
          <w:b/>
          <w:kern w:val="0"/>
          <w:lang w:eastAsia="sv-SE" w:bidi="ar-SA"/>
        </w:rPr>
        <w:br w:type="page"/>
      </w:r>
    </w:p>
    <w:p w:rsidR="00DF385C" w:rsidRDefault="00DF385C" w:rsidP="0035034C">
      <w:pPr>
        <w:widowControl/>
        <w:suppressAutoHyphens w:val="0"/>
        <w:autoSpaceDN/>
        <w:spacing w:before="120" w:line="480" w:lineRule="auto"/>
        <w:jc w:val="both"/>
        <w:rPr>
          <w:rFonts w:ascii="Times New Roman" w:hAnsi="Times New Roman" w:cs="Times New Roman"/>
          <w:b/>
          <w:kern w:val="0"/>
          <w:lang w:eastAsia="sv-SE" w:bidi="ar-SA"/>
        </w:rPr>
      </w:pPr>
      <w:r w:rsidRPr="003B033A">
        <w:rPr>
          <w:rFonts w:ascii="Times New Roman" w:hAnsi="Times New Roman" w:cs="Times New Roman"/>
          <w:b/>
          <w:kern w:val="0"/>
          <w:lang w:eastAsia="sv-SE" w:bidi="ar-SA"/>
        </w:rPr>
        <w:t>Abstract</w:t>
      </w:r>
    </w:p>
    <w:p w:rsidR="00DF385C" w:rsidRPr="00461288" w:rsidRDefault="00DF385C" w:rsidP="0035034C">
      <w:pPr>
        <w:widowControl/>
        <w:suppressAutoHyphens w:val="0"/>
        <w:autoSpaceDN/>
        <w:spacing w:before="120" w:line="480" w:lineRule="auto"/>
        <w:jc w:val="both"/>
        <w:rPr>
          <w:rFonts w:ascii="Times New Roman" w:hAnsi="Times New Roman" w:cs="Times New Roman"/>
          <w:bCs/>
          <w:kern w:val="0"/>
          <w:lang w:eastAsia="sv-SE" w:bidi="ar-SA"/>
        </w:rPr>
      </w:pPr>
      <w:r w:rsidRPr="008E4457">
        <w:rPr>
          <w:rFonts w:ascii="Times New Roman" w:hAnsi="Times New Roman" w:cs="Times New Roman"/>
          <w:kern w:val="0"/>
          <w:lang w:eastAsia="sv-SE" w:bidi="ar-SA"/>
        </w:rPr>
        <w:t xml:space="preserve">Multi-model ensemble simulations </w:t>
      </w:r>
      <w:r>
        <w:rPr>
          <w:rFonts w:ascii="Times New Roman" w:hAnsi="Times New Roman" w:cs="Times New Roman"/>
          <w:kern w:val="0"/>
          <w:lang w:eastAsia="sv-SE" w:bidi="ar-SA"/>
        </w:rPr>
        <w:t>for the marine biogeochemistry and food web of the Baltic Sea for 1850-2098</w:t>
      </w:r>
      <w:r w:rsidRPr="008E4457">
        <w:rPr>
          <w:rFonts w:ascii="Times New Roman" w:hAnsi="Times New Roman" w:cs="Times New Roman"/>
          <w:kern w:val="0"/>
          <w:lang w:eastAsia="sv-SE" w:bidi="ar-SA"/>
        </w:rPr>
        <w:t>are performed</w:t>
      </w:r>
      <w:r>
        <w:rPr>
          <w:rFonts w:ascii="Times New Roman" w:hAnsi="Times New Roman" w:cs="Times New Roman"/>
          <w:kern w:val="0"/>
          <w:lang w:eastAsia="sv-SE" w:bidi="ar-SA"/>
        </w:rPr>
        <w:t xml:space="preserve"> and projected changes of future climate are compared with past climate variability. For 1850-2006 atmospheric, hydrological and nutrient forcing are reconstructed based upon historical measurements. For 1961-2098scenario simulations driven by regionalized global General Circulation Model (GCM) data are performed. To estimate uncertaintiesdifferent models for the various parts of the Earth system and several nutrient load scenarios are applied.Assuming IPCC greenhouse gas emission scenarios A1B or A2 we found that water temperatures at the end of this century may be higherand salinities and oxygen concentrations may be lower than ever before since 1850. There is also a tendency of increased eutrophication in the future. Although cod biomass is mainly controlled by fish mortality, climate change may have a significant impact on cod biomass as well and may cause a decline of cod biomass under present fishing pressure. Despite considerable shortcomings of state-of-the-art models this study suggests that the future Baltic Sea ecosystem may unprecedently change compared to the past 150 years. As stakeholders pay today</w:t>
      </w:r>
      <w:r>
        <w:rPr>
          <w:rFonts w:ascii="Times New Roman" w:hAnsi="Times New Roman" w:cs="Times New Roman"/>
          <w:bCs/>
          <w:kern w:val="0"/>
          <w:lang w:eastAsia="sv-SE" w:bidi="ar-SA"/>
        </w:rPr>
        <w:t xml:space="preserve">only little attention </w:t>
      </w:r>
      <w:r w:rsidRPr="0028622A">
        <w:rPr>
          <w:rFonts w:ascii="Times New Roman" w:hAnsi="Times New Roman" w:cs="Times New Roman"/>
          <w:bCs/>
          <w:kern w:val="0"/>
          <w:lang w:eastAsia="sv-SE" w:bidi="ar-SA"/>
        </w:rPr>
        <w:t>to adaptation and mitigation strategies</w:t>
      </w:r>
      <w:r>
        <w:rPr>
          <w:rFonts w:ascii="Times New Roman" w:hAnsi="Times New Roman" w:cs="Times New Roman"/>
          <w:bCs/>
          <w:kern w:val="0"/>
          <w:lang w:eastAsia="sv-SE" w:bidi="ar-SA"/>
        </w:rPr>
        <w:t>, more information is needed helping to raise public awareness of the possible impact ofclimate change on the marine ecosystem.</w:t>
      </w:r>
    </w:p>
    <w:p w:rsidR="00DF385C" w:rsidRPr="00E542C3" w:rsidRDefault="00DF385C" w:rsidP="00E542C3">
      <w:pPr>
        <w:widowControl/>
        <w:suppressAutoHyphens w:val="0"/>
        <w:autoSpaceDN/>
        <w:spacing w:before="120" w:line="480" w:lineRule="auto"/>
        <w:jc w:val="both"/>
        <w:rPr>
          <w:rFonts w:ascii="Times New Roman" w:hAnsi="Times New Roman" w:cs="Times New Roman"/>
          <w:kern w:val="0"/>
          <w:lang w:eastAsia="sv-SE" w:bidi="ar-SA"/>
        </w:rPr>
      </w:pPr>
      <w:r w:rsidRPr="00E542C3">
        <w:rPr>
          <w:rFonts w:ascii="Times New Roman" w:hAnsi="Times New Roman" w:cs="Times New Roman"/>
          <w:b/>
          <w:kern w:val="0"/>
          <w:lang w:eastAsia="sv-SE" w:bidi="ar-SA"/>
        </w:rPr>
        <w:t xml:space="preserve">Keywords: </w:t>
      </w:r>
      <w:r w:rsidRPr="00E542C3">
        <w:rPr>
          <w:rFonts w:ascii="Times New Roman" w:hAnsi="Times New Roman" w:cs="Times New Roman"/>
          <w:kern w:val="0"/>
          <w:lang w:eastAsia="sv-SE" w:bidi="ar-SA"/>
        </w:rPr>
        <w:t>Baltic Sea, numerical modeling, Climate Change, eutrophication, scenarios, ensemble modeling, marine biogeochemical cycles, marine food web, Baltic Sea Action Plan, decision support system</w:t>
      </w:r>
    </w:p>
    <w:p w:rsidR="00DF385C" w:rsidRPr="003B033A" w:rsidRDefault="00DF385C" w:rsidP="0035034C">
      <w:pPr>
        <w:widowControl/>
        <w:suppressAutoHyphens w:val="0"/>
        <w:autoSpaceDN/>
        <w:spacing w:before="120" w:line="480" w:lineRule="auto"/>
        <w:jc w:val="both"/>
        <w:rPr>
          <w:rFonts w:ascii="Times New Roman" w:hAnsi="Times New Roman" w:cs="Times New Roman"/>
          <w:b/>
          <w:kern w:val="0"/>
          <w:lang w:eastAsia="sv-SE" w:bidi="ar-SA"/>
        </w:rPr>
      </w:pPr>
    </w:p>
    <w:p w:rsidR="00DF385C" w:rsidRPr="004A5271" w:rsidRDefault="00DF385C" w:rsidP="00200D12">
      <w:pPr>
        <w:widowControl/>
        <w:suppressAutoHyphens w:val="0"/>
        <w:autoSpaceDN/>
        <w:spacing w:before="120" w:line="480" w:lineRule="auto"/>
        <w:jc w:val="both"/>
        <w:rPr>
          <w:rFonts w:ascii="Times New Roman" w:hAnsi="Times New Roman" w:cs="Times New Roman"/>
          <w:b/>
          <w:kern w:val="0"/>
          <w:lang w:eastAsia="sv-SE" w:bidi="ar-SA"/>
        </w:rPr>
      </w:pPr>
      <w:r>
        <w:rPr>
          <w:rFonts w:ascii="Times New Roman" w:hAnsi="Times New Roman" w:cs="Times New Roman"/>
          <w:b/>
          <w:kern w:val="0"/>
          <w:lang w:eastAsia="sv-SE" w:bidi="ar-SA"/>
        </w:rPr>
        <w:t xml:space="preserve">1 </w:t>
      </w:r>
      <w:r w:rsidRPr="004A5271">
        <w:rPr>
          <w:rFonts w:ascii="Times New Roman" w:hAnsi="Times New Roman" w:cs="Times New Roman"/>
          <w:b/>
          <w:kern w:val="0"/>
          <w:lang w:eastAsia="sv-SE" w:bidi="ar-SA"/>
        </w:rPr>
        <w:t>Introduction</w:t>
      </w:r>
    </w:p>
    <w:p w:rsidR="00DF385C" w:rsidRDefault="00DF385C" w:rsidP="00543D5E">
      <w:pPr>
        <w:widowControl/>
        <w:suppressAutoHyphens w:val="0"/>
        <w:autoSpaceDN/>
        <w:spacing w:before="120" w:line="480" w:lineRule="auto"/>
        <w:jc w:val="both"/>
        <w:rPr>
          <w:rFonts w:ascii="Times New Roman" w:hAnsi="Times New Roman" w:cs="Times New Roman"/>
          <w:kern w:val="0"/>
          <w:lang w:eastAsia="sv-SE" w:bidi="ar-SA"/>
        </w:rPr>
      </w:pPr>
      <w:r w:rsidRPr="00200D12">
        <w:rPr>
          <w:rFonts w:ascii="Times New Roman" w:hAnsi="Times New Roman" w:cs="Times New Roman"/>
          <w:kern w:val="0"/>
          <w:lang w:eastAsia="sv-SE" w:bidi="ar-SA"/>
        </w:rPr>
        <w:t xml:space="preserve">The Baltic Sea </w:t>
      </w:r>
      <w:r>
        <w:rPr>
          <w:rFonts w:ascii="Times New Roman" w:hAnsi="Times New Roman" w:cs="Times New Roman"/>
          <w:kern w:val="0"/>
          <w:lang w:eastAsia="sv-SE" w:bidi="ar-SA"/>
        </w:rPr>
        <w:t xml:space="preserve">is a semi-enclosed sea with a positive freshwater balance due to the runoff from a catchment area which is </w:t>
      </w:r>
      <w:r w:rsidRPr="00692E7A">
        <w:rPr>
          <w:rFonts w:ascii="Times New Roman" w:hAnsi="Times New Roman" w:cs="Times New Roman"/>
          <w:kern w:val="0"/>
          <w:lang w:eastAsia="sv-SE" w:bidi="ar-SA"/>
        </w:rPr>
        <w:t xml:space="preserve">four times larger </w:t>
      </w:r>
      <w:r>
        <w:rPr>
          <w:rFonts w:ascii="Times New Roman" w:hAnsi="Times New Roman" w:cs="Times New Roman"/>
          <w:kern w:val="0"/>
          <w:lang w:eastAsia="sv-SE" w:bidi="ar-SA"/>
        </w:rPr>
        <w:t xml:space="preserve">compared to the sea surface (e.g., Leppäranta and Myrberg 2009). Mainly due to intensive agriculture in the catchment, where 85 million people are living, nutrients are released into the water shed and transported towards the sea. As a consequence the Baltic Sea </w:t>
      </w:r>
      <w:r w:rsidRPr="00200D12">
        <w:rPr>
          <w:rFonts w:ascii="Times New Roman" w:hAnsi="Times New Roman" w:cs="Times New Roman"/>
          <w:kern w:val="0"/>
          <w:lang w:eastAsia="sv-SE" w:bidi="ar-SA"/>
        </w:rPr>
        <w:t xml:space="preserve">suffers </w:t>
      </w:r>
      <w:r>
        <w:rPr>
          <w:rFonts w:ascii="Times New Roman" w:hAnsi="Times New Roman" w:cs="Times New Roman"/>
          <w:kern w:val="0"/>
          <w:lang w:eastAsia="sv-SE" w:bidi="ar-SA"/>
        </w:rPr>
        <w:t xml:space="preserve">today </w:t>
      </w:r>
      <w:r w:rsidRPr="00200D12">
        <w:rPr>
          <w:rFonts w:ascii="Times New Roman" w:hAnsi="Times New Roman" w:cs="Times New Roman"/>
          <w:kern w:val="0"/>
          <w:lang w:eastAsia="sv-SE" w:bidi="ar-SA"/>
        </w:rPr>
        <w:t xml:space="preserve">from severe </w:t>
      </w:r>
      <w:r>
        <w:rPr>
          <w:rFonts w:ascii="Times New Roman" w:hAnsi="Times New Roman" w:cs="Times New Roman"/>
          <w:kern w:val="0"/>
          <w:lang w:eastAsia="sv-SE" w:bidi="ar-SA"/>
        </w:rPr>
        <w:t xml:space="preserve">environmental </w:t>
      </w:r>
      <w:r w:rsidRPr="00200D12">
        <w:rPr>
          <w:rFonts w:ascii="Times New Roman" w:hAnsi="Times New Roman" w:cs="Times New Roman"/>
          <w:kern w:val="0"/>
          <w:lang w:eastAsia="sv-SE" w:bidi="ar-SA"/>
        </w:rPr>
        <w:t>prob</w:t>
      </w:r>
      <w:r>
        <w:rPr>
          <w:rFonts w:ascii="Times New Roman" w:hAnsi="Times New Roman" w:cs="Times New Roman"/>
          <w:kern w:val="0"/>
          <w:lang w:eastAsia="sv-SE" w:bidi="ar-SA"/>
        </w:rPr>
        <w:t>lems due to eutrophication, e.g.</w:t>
      </w:r>
      <w:r w:rsidRPr="00200D12">
        <w:rPr>
          <w:rFonts w:ascii="Times New Roman" w:hAnsi="Times New Roman" w:cs="Times New Roman"/>
          <w:kern w:val="0"/>
          <w:lang w:eastAsia="sv-SE" w:bidi="ar-SA"/>
        </w:rPr>
        <w:t xml:space="preserve"> large cyanobacteria blooms</w:t>
      </w:r>
      <w:r>
        <w:rPr>
          <w:rFonts w:ascii="Times New Roman" w:hAnsi="Times New Roman" w:cs="Times New Roman"/>
          <w:kern w:val="0"/>
          <w:lang w:eastAsia="sv-SE" w:bidi="ar-SA"/>
        </w:rPr>
        <w:t>and dead bottoms (e.g.,Elmgren 2001, Conley et al 2009,Savchuk 2010)</w:t>
      </w:r>
      <w:r w:rsidRPr="00200D12">
        <w:rPr>
          <w:rFonts w:ascii="Times New Roman" w:hAnsi="Times New Roman" w:cs="Times New Roman"/>
          <w:kern w:val="0"/>
          <w:lang w:eastAsia="sv-SE" w:bidi="ar-SA"/>
        </w:rPr>
        <w:t xml:space="preserve">. To overcome these problems it is of vital importance to reduce nutrient loads from </w:t>
      </w:r>
      <w:r>
        <w:rPr>
          <w:rFonts w:ascii="Times New Roman" w:hAnsi="Times New Roman" w:cs="Times New Roman"/>
          <w:kern w:val="0"/>
          <w:lang w:eastAsia="sv-SE" w:bidi="ar-SA"/>
        </w:rPr>
        <w:t xml:space="preserve">the </w:t>
      </w:r>
      <w:r w:rsidRPr="00200D12">
        <w:rPr>
          <w:rFonts w:ascii="Times New Roman" w:hAnsi="Times New Roman" w:cs="Times New Roman"/>
          <w:kern w:val="0"/>
          <w:lang w:eastAsia="sv-SE" w:bidi="ar-SA"/>
        </w:rPr>
        <w:t>atmosphere, point sources and rivers with</w:t>
      </w:r>
      <w:r>
        <w:rPr>
          <w:rFonts w:ascii="Times New Roman" w:hAnsi="Times New Roman" w:cs="Times New Roman"/>
          <w:kern w:val="0"/>
          <w:lang w:eastAsia="sv-SE" w:bidi="ar-SA"/>
        </w:rPr>
        <w:t xml:space="preserve"> the help of international policies, e.g. </w:t>
      </w:r>
      <w:r w:rsidRPr="00200D12">
        <w:rPr>
          <w:rFonts w:ascii="Times New Roman" w:hAnsi="Times New Roman" w:cs="Times New Roman"/>
          <w:kern w:val="0"/>
          <w:lang w:eastAsia="sv-SE" w:bidi="ar-SA"/>
        </w:rPr>
        <w:t xml:space="preserve">the </w:t>
      </w:r>
      <w:r>
        <w:rPr>
          <w:rFonts w:ascii="Times New Roman" w:hAnsi="Times New Roman" w:cs="Times New Roman"/>
          <w:kern w:val="0"/>
          <w:lang w:eastAsia="sv-SE" w:bidi="ar-SA"/>
        </w:rPr>
        <w:t>Helsinki Commission’s (</w:t>
      </w:r>
      <w:r w:rsidRPr="00200D12">
        <w:rPr>
          <w:rFonts w:ascii="Times New Roman" w:hAnsi="Times New Roman" w:cs="Times New Roman"/>
          <w:kern w:val="0"/>
          <w:lang w:eastAsia="sv-SE" w:bidi="ar-SA"/>
        </w:rPr>
        <w:t>HELCOM</w:t>
      </w:r>
      <w:r>
        <w:rPr>
          <w:rFonts w:ascii="Times New Roman" w:hAnsi="Times New Roman" w:cs="Times New Roman"/>
          <w:kern w:val="0"/>
          <w:lang w:eastAsia="sv-SE" w:bidi="ar-SA"/>
        </w:rPr>
        <w:t>’s)</w:t>
      </w:r>
      <w:r w:rsidRPr="00200D12">
        <w:rPr>
          <w:rFonts w:ascii="Times New Roman" w:hAnsi="Times New Roman" w:cs="Times New Roman"/>
          <w:kern w:val="0"/>
          <w:lang w:eastAsia="sv-SE" w:bidi="ar-SA"/>
        </w:rPr>
        <w:t xml:space="preserve"> Baltic Sea Action Plan (BSAP) </w:t>
      </w:r>
      <w:r>
        <w:rPr>
          <w:rFonts w:ascii="Times New Roman" w:hAnsi="Times New Roman" w:cs="Times New Roman"/>
          <w:kern w:val="0"/>
          <w:lang w:eastAsia="sv-SE" w:bidi="ar-SA"/>
        </w:rPr>
        <w:t xml:space="preserve">which is a unique </w:t>
      </w:r>
      <w:r w:rsidRPr="00200D12">
        <w:rPr>
          <w:rFonts w:ascii="Times New Roman" w:hAnsi="Times New Roman" w:cs="Times New Roman"/>
          <w:kern w:val="0"/>
          <w:lang w:eastAsia="sv-SE" w:bidi="ar-SA"/>
        </w:rPr>
        <w:t xml:space="preserve">collaboration </w:t>
      </w:r>
      <w:r>
        <w:rPr>
          <w:rFonts w:ascii="Times New Roman" w:hAnsi="Times New Roman" w:cs="Times New Roman"/>
          <w:kern w:val="0"/>
          <w:lang w:eastAsia="sv-SE" w:bidi="ar-SA"/>
        </w:rPr>
        <w:t xml:space="preserve">aiming </w:t>
      </w:r>
      <w:r w:rsidRPr="00200D12">
        <w:rPr>
          <w:rFonts w:ascii="Times New Roman" w:hAnsi="Times New Roman" w:cs="Times New Roman"/>
          <w:kern w:val="0"/>
          <w:lang w:eastAsia="sv-SE" w:bidi="ar-SA"/>
        </w:rPr>
        <w:t>for a healthy Baltic Sea with</w:t>
      </w:r>
      <w:r>
        <w:rPr>
          <w:rFonts w:ascii="Times New Roman" w:hAnsi="Times New Roman" w:cs="Times New Roman"/>
          <w:kern w:val="0"/>
          <w:lang w:eastAsia="sv-SE" w:bidi="ar-SA"/>
        </w:rPr>
        <w:t xml:space="preserve"> good water quality (HELCOM 2007).</w:t>
      </w:r>
    </w:p>
    <w:p w:rsidR="00DF385C" w:rsidRDefault="00DF385C" w:rsidP="00543D5E">
      <w:pPr>
        <w:widowControl/>
        <w:suppressAutoHyphens w:val="0"/>
        <w:autoSpaceDN/>
        <w:spacing w:before="120" w:line="480" w:lineRule="auto"/>
        <w:jc w:val="both"/>
        <w:rPr>
          <w:rFonts w:ascii="Times New Roman" w:hAnsi="Times New Roman" w:cs="Times New Roman"/>
          <w:kern w:val="0"/>
          <w:lang w:val="en-GB" w:eastAsia="sv-SE" w:bidi="ar-SA"/>
        </w:rPr>
      </w:pPr>
      <w:r>
        <w:rPr>
          <w:rFonts w:ascii="Times New Roman" w:hAnsi="Times New Roman" w:cs="Times New Roman"/>
          <w:kern w:val="0"/>
          <w:lang w:eastAsia="sv-SE" w:bidi="ar-SA"/>
        </w:rPr>
        <w:t>Tounderstand</w:t>
      </w:r>
      <w:r w:rsidRPr="00200D12">
        <w:rPr>
          <w:rFonts w:ascii="Times New Roman" w:hAnsi="Times New Roman" w:cs="Times New Roman"/>
          <w:kern w:val="0"/>
          <w:lang w:eastAsia="sv-SE" w:bidi="ar-SA"/>
        </w:rPr>
        <w:t>what</w:t>
      </w:r>
      <w:r>
        <w:rPr>
          <w:rFonts w:ascii="Times New Roman" w:hAnsi="Times New Roman" w:cs="Times New Roman"/>
          <w:kern w:val="0"/>
          <w:lang w:eastAsia="sv-SE" w:bidi="ar-SA"/>
        </w:rPr>
        <w:t xml:space="preserve"> effects different measures </w:t>
      </w:r>
      <w:r w:rsidRPr="00200D12">
        <w:rPr>
          <w:rFonts w:ascii="Times New Roman" w:hAnsi="Times New Roman" w:cs="Times New Roman"/>
          <w:kern w:val="0"/>
          <w:lang w:eastAsia="sv-SE" w:bidi="ar-SA"/>
        </w:rPr>
        <w:t>will have on</w:t>
      </w:r>
      <w:r>
        <w:rPr>
          <w:rFonts w:ascii="Times New Roman" w:hAnsi="Times New Roman" w:cs="Times New Roman"/>
          <w:kern w:val="0"/>
          <w:lang w:eastAsia="sv-SE" w:bidi="ar-SA"/>
        </w:rPr>
        <w:t xml:space="preserve"> the marine ecosystem, we developed </w:t>
      </w:r>
      <w:r w:rsidRPr="00C3142F">
        <w:rPr>
          <w:rFonts w:ascii="Times New Roman" w:hAnsi="Times New Roman" w:cs="Times New Roman"/>
          <w:kern w:val="0"/>
          <w:lang w:val="en-GB" w:eastAsia="sv-SE" w:bidi="ar-SA"/>
        </w:rPr>
        <w:t>a multi</w:t>
      </w:r>
      <w:r w:rsidRPr="00C3142F">
        <w:rPr>
          <w:rFonts w:ascii="Cambria Math" w:hAnsi="Cambria Math" w:cs="Cambria Math"/>
          <w:kern w:val="0"/>
          <w:lang w:val="en-GB" w:eastAsia="sv-SE" w:bidi="ar-SA"/>
        </w:rPr>
        <w:t>‐</w:t>
      </w:r>
      <w:r w:rsidRPr="00C3142F">
        <w:rPr>
          <w:rFonts w:ascii="Times New Roman" w:hAnsi="Times New Roman" w:cs="Times New Roman"/>
          <w:kern w:val="0"/>
          <w:lang w:val="en-GB" w:eastAsia="sv-SE" w:bidi="ar-SA"/>
        </w:rPr>
        <w:t>model system toolto support decision makers</w:t>
      </w:r>
      <w:r>
        <w:rPr>
          <w:rFonts w:ascii="Times New Roman" w:hAnsi="Times New Roman" w:cs="Times New Roman"/>
          <w:kern w:val="0"/>
          <w:lang w:val="en-GB" w:eastAsia="sv-SE" w:bidi="ar-SA"/>
        </w:rPr>
        <w:t xml:space="preserve"> (Fig. 1)</w:t>
      </w:r>
      <w:r w:rsidRPr="00C3142F">
        <w:rPr>
          <w:rFonts w:ascii="Times New Roman" w:hAnsi="Times New Roman" w:cs="Times New Roman"/>
          <w:kern w:val="0"/>
          <w:lang w:val="en-GB" w:eastAsia="sv-SE" w:bidi="ar-SA"/>
        </w:rPr>
        <w:t>. The advanced modelling tool produces scenario simulations of the whole marine ecosystem that can underpin and inform design strategies to ensure water quality standards, biodiv</w:t>
      </w:r>
      <w:r>
        <w:rPr>
          <w:rFonts w:ascii="Times New Roman" w:hAnsi="Times New Roman" w:cs="Times New Roman"/>
          <w:kern w:val="0"/>
          <w:lang w:val="en-GB" w:eastAsia="sv-SE" w:bidi="ar-SA"/>
        </w:rPr>
        <w:t>ersity and fish stocks</w:t>
      </w:r>
      <w:r w:rsidRPr="00C3142F">
        <w:rPr>
          <w:rFonts w:ascii="Times New Roman" w:hAnsi="Times New Roman" w:cs="Times New Roman"/>
          <w:kern w:val="0"/>
          <w:lang w:val="en-GB" w:eastAsia="sv-SE" w:bidi="ar-SA"/>
        </w:rPr>
        <w:t>.</w:t>
      </w:r>
    </w:p>
    <w:p w:rsidR="00DF385C" w:rsidRDefault="00DF385C" w:rsidP="001F1CD9">
      <w:pPr>
        <w:widowControl/>
        <w:suppressAutoHyphens w:val="0"/>
        <w:autoSpaceDN/>
        <w:spacing w:before="120" w:line="480" w:lineRule="auto"/>
        <w:jc w:val="both"/>
        <w:rPr>
          <w:rFonts w:ascii="Times New Roman" w:hAnsi="Times New Roman" w:cs="Times New Roman"/>
          <w:kern w:val="0"/>
          <w:lang w:eastAsia="sv-SE" w:bidi="ar-SA"/>
        </w:rPr>
      </w:pPr>
      <w:r w:rsidRPr="001F1CD9">
        <w:rPr>
          <w:rFonts w:ascii="Times New Roman" w:hAnsi="Times New Roman" w:cs="Times New Roman"/>
          <w:kern w:val="0"/>
          <w:lang w:val="en-GB" w:eastAsia="sv-SE" w:bidi="ar-SA"/>
        </w:rPr>
        <w:t xml:space="preserve">As the response of the Baltic Sea system to changing </w:t>
      </w:r>
      <w:r>
        <w:rPr>
          <w:rFonts w:ascii="Times New Roman" w:hAnsi="Times New Roman" w:cs="Times New Roman"/>
          <w:kern w:val="0"/>
          <w:lang w:val="en-GB" w:eastAsia="sv-SE" w:bidi="ar-SA"/>
        </w:rPr>
        <w:t>nutrient loads from land occurs on a 30-year time scale</w:t>
      </w:r>
      <w:r w:rsidRPr="001F1CD9">
        <w:rPr>
          <w:rFonts w:ascii="Times New Roman" w:hAnsi="Times New Roman" w:cs="Times New Roman"/>
          <w:kern w:val="0"/>
          <w:lang w:val="en-GB" w:eastAsia="sv-SE" w:bidi="ar-SA"/>
        </w:rPr>
        <w:t>, long scenario simulation</w:t>
      </w:r>
      <w:r>
        <w:rPr>
          <w:rFonts w:ascii="Times New Roman" w:hAnsi="Times New Roman" w:cs="Times New Roman"/>
          <w:kern w:val="0"/>
          <w:lang w:val="en-GB" w:eastAsia="sv-SE" w:bidi="ar-SA"/>
        </w:rPr>
        <w:t xml:space="preserve">s are needed that take the combined </w:t>
      </w:r>
      <w:r w:rsidRPr="001F1CD9">
        <w:rPr>
          <w:rFonts w:ascii="Times New Roman" w:hAnsi="Times New Roman" w:cs="Times New Roman"/>
          <w:kern w:val="0"/>
          <w:lang w:val="en-GB" w:eastAsia="sv-SE" w:bidi="ar-SA"/>
        </w:rPr>
        <w:t>effects of changing climate</w:t>
      </w:r>
      <w:r>
        <w:rPr>
          <w:rFonts w:ascii="Times New Roman" w:hAnsi="Times New Roman" w:cs="Times New Roman"/>
          <w:kern w:val="0"/>
          <w:lang w:val="en-GB" w:eastAsia="sv-SE" w:bidi="ar-SA"/>
        </w:rPr>
        <w:t xml:space="preserve"> and nutrient loads</w:t>
      </w:r>
      <w:r w:rsidRPr="001F1CD9">
        <w:rPr>
          <w:rFonts w:ascii="Times New Roman" w:hAnsi="Times New Roman" w:cs="Times New Roman"/>
          <w:kern w:val="0"/>
          <w:lang w:val="en-GB" w:eastAsia="sv-SE" w:bidi="ar-SA"/>
        </w:rPr>
        <w:t xml:space="preserve"> into account</w:t>
      </w:r>
      <w:r>
        <w:rPr>
          <w:rFonts w:ascii="Times New Roman" w:hAnsi="Times New Roman" w:cs="Times New Roman"/>
          <w:kern w:val="0"/>
          <w:lang w:val="en-GB" w:eastAsia="sv-SE" w:bidi="ar-SA"/>
        </w:rPr>
        <w:t xml:space="preserve"> (e.g.,Meier et al 2011). </w:t>
      </w:r>
      <w:r>
        <w:rPr>
          <w:rFonts w:ascii="Times New Roman" w:hAnsi="Times New Roman" w:cs="Times New Roman"/>
          <w:kern w:val="0"/>
          <w:lang w:eastAsia="sv-SE" w:bidi="ar-SA"/>
        </w:rPr>
        <w:t xml:space="preserve">To estimate </w:t>
      </w:r>
      <w:r w:rsidRPr="001F1CD9">
        <w:rPr>
          <w:rFonts w:ascii="Times New Roman" w:hAnsi="Times New Roman" w:cs="Times New Roman"/>
          <w:kern w:val="0"/>
          <w:lang w:eastAsia="sv-SE" w:bidi="ar-SA"/>
        </w:rPr>
        <w:t xml:space="preserve">uncertainties </w:t>
      </w:r>
      <w:r>
        <w:rPr>
          <w:rFonts w:ascii="Times New Roman" w:hAnsi="Times New Roman" w:cs="Times New Roman"/>
          <w:kern w:val="0"/>
          <w:lang w:eastAsia="sv-SE" w:bidi="ar-SA"/>
        </w:rPr>
        <w:t xml:space="preserve">caused by model biases we use </w:t>
      </w:r>
      <w:r w:rsidRPr="001F1CD9">
        <w:rPr>
          <w:rFonts w:ascii="Times New Roman" w:hAnsi="Times New Roman" w:cs="Times New Roman"/>
          <w:kern w:val="0"/>
          <w:lang w:eastAsia="sv-SE" w:bidi="ar-SA"/>
        </w:rPr>
        <w:t>a multi-model</w:t>
      </w:r>
      <w:r>
        <w:rPr>
          <w:rFonts w:ascii="Times New Roman" w:hAnsi="Times New Roman" w:cs="Times New Roman"/>
          <w:kern w:val="0"/>
          <w:lang w:eastAsia="sv-SE" w:bidi="ar-SA"/>
        </w:rPr>
        <w:t xml:space="preserve"> ensemble approach (Fig. 1)</w:t>
      </w:r>
      <w:r w:rsidRPr="001F1CD9">
        <w:rPr>
          <w:rFonts w:ascii="Times New Roman" w:hAnsi="Times New Roman" w:cs="Times New Roman"/>
          <w:kern w:val="0"/>
          <w:lang w:eastAsia="sv-SE" w:bidi="ar-SA"/>
        </w:rPr>
        <w:t>.</w:t>
      </w:r>
    </w:p>
    <w:p w:rsidR="00DF385C" w:rsidRPr="00561331" w:rsidRDefault="00DF385C" w:rsidP="001F1CD9">
      <w:pPr>
        <w:widowControl/>
        <w:suppressAutoHyphens w:val="0"/>
        <w:autoSpaceDN/>
        <w:spacing w:before="120" w:line="480" w:lineRule="auto"/>
        <w:jc w:val="both"/>
        <w:rPr>
          <w:rFonts w:ascii="Times New Roman" w:hAnsi="Times New Roman" w:cs="Times New Roman"/>
          <w:kern w:val="0"/>
          <w:lang w:val="en-GB" w:eastAsia="sv-SE" w:bidi="ar-SA"/>
        </w:rPr>
      </w:pPr>
      <w:r>
        <w:rPr>
          <w:rFonts w:ascii="Times New Roman" w:hAnsi="Times New Roman" w:cs="Times New Roman"/>
          <w:kern w:val="0"/>
          <w:lang w:eastAsia="sv-SE" w:bidi="ar-SA"/>
        </w:rPr>
        <w:t>Future projectionsare compared with variations during the past 150 years.Further, t</w:t>
      </w:r>
      <w:r w:rsidRPr="00561331">
        <w:rPr>
          <w:rFonts w:ascii="Times New Roman" w:hAnsi="Times New Roman" w:cs="Times New Roman"/>
          <w:kern w:val="0"/>
          <w:lang w:eastAsia="sv-SE" w:bidi="ar-SA"/>
        </w:rPr>
        <w:t xml:space="preserve">o evaluate the models’ sensitivity to changing drivers on long time scales we </w:t>
      </w:r>
      <w:r w:rsidRPr="00561331">
        <w:rPr>
          <w:rFonts w:ascii="Times New Roman" w:hAnsi="Times New Roman" w:cs="Times New Roman"/>
          <w:kern w:val="0"/>
          <w:lang w:val="en-GB" w:eastAsia="sv-SE" w:bidi="ar-SA"/>
        </w:rPr>
        <w:t>reconstructed atmospheric surface fields, runoff, nutrient loads from land and atmospheric deposition for the period 1850-2006. From the reconstruction of the past 150 years we learned about eutrophication, warming trends du</w:t>
      </w:r>
      <w:r>
        <w:rPr>
          <w:rFonts w:ascii="Times New Roman" w:hAnsi="Times New Roman" w:cs="Times New Roman"/>
          <w:kern w:val="0"/>
          <w:lang w:val="en-GB" w:eastAsia="sv-SE" w:bidi="ar-SA"/>
        </w:rPr>
        <w:t xml:space="preserve">e to anthropogenic influences, </w:t>
      </w:r>
      <w:r w:rsidRPr="00115785">
        <w:rPr>
          <w:rFonts w:ascii="Times New Roman" w:hAnsi="Times New Roman" w:cs="Times New Roman"/>
          <w:kern w:val="0"/>
          <w:lang w:val="en-GB" w:eastAsia="sv-SE" w:bidi="ar-SA"/>
        </w:rPr>
        <w:t>and decadal variations (such as stagnation periods) helping to understand expected future changes.</w:t>
      </w:r>
    </w:p>
    <w:p w:rsidR="00DF385C" w:rsidRPr="00561331" w:rsidRDefault="00DF385C" w:rsidP="001F1CD9">
      <w:pPr>
        <w:widowControl/>
        <w:suppressAutoHyphens w:val="0"/>
        <w:autoSpaceDN/>
        <w:spacing w:before="120" w:line="480" w:lineRule="auto"/>
        <w:jc w:val="both"/>
        <w:rPr>
          <w:rFonts w:ascii="Times New Roman" w:hAnsi="Times New Roman" w:cs="Times New Roman"/>
          <w:kern w:val="0"/>
          <w:lang w:eastAsia="sv-SE" w:bidi="ar-SA"/>
        </w:rPr>
      </w:pPr>
      <w:r w:rsidRPr="001F1CD9">
        <w:rPr>
          <w:rFonts w:ascii="Times New Roman" w:hAnsi="Times New Roman" w:cs="Times New Roman"/>
          <w:kern w:val="0"/>
          <w:lang w:eastAsia="sv-SE" w:bidi="ar-SA"/>
        </w:rPr>
        <w:t xml:space="preserve">For coupled climate-environmental modeling the ensemble approach is novel and </w:t>
      </w:r>
      <w:r w:rsidRPr="00DD7CA6">
        <w:rPr>
          <w:rFonts w:ascii="Times New Roman" w:hAnsi="Times New Roman" w:cs="Times New Roman"/>
          <w:kern w:val="0"/>
          <w:lang w:eastAsia="sv-SE" w:bidi="ar-SA"/>
        </w:rPr>
        <w:t xml:space="preserve">to our knowledge </w:t>
      </w:r>
      <w:r>
        <w:rPr>
          <w:rFonts w:ascii="Times New Roman" w:hAnsi="Times New Roman" w:cs="Times New Roman"/>
          <w:kern w:val="0"/>
          <w:lang w:eastAsia="sv-SE" w:bidi="ar-SA"/>
        </w:rPr>
        <w:t xml:space="preserve">a </w:t>
      </w:r>
      <w:r w:rsidRPr="001F1CD9">
        <w:rPr>
          <w:rFonts w:ascii="Times New Roman" w:hAnsi="Times New Roman" w:cs="Times New Roman"/>
          <w:kern w:val="0"/>
          <w:lang w:eastAsia="sv-SE" w:bidi="ar-SA"/>
        </w:rPr>
        <w:t>com</w:t>
      </w:r>
      <w:r>
        <w:rPr>
          <w:rFonts w:ascii="Times New Roman" w:hAnsi="Times New Roman" w:cs="Times New Roman"/>
          <w:kern w:val="0"/>
          <w:lang w:eastAsia="sv-SE" w:bidi="ar-SA"/>
        </w:rPr>
        <w:t>prehensive downscaling approach as in this study</w:t>
      </w:r>
      <w:r>
        <w:rPr>
          <w:rStyle w:val="FootnoteReference"/>
          <w:rFonts w:ascii="Times New Roman" w:hAnsi="Times New Roman"/>
          <w:kern w:val="0"/>
          <w:lang w:eastAsia="sv-SE" w:bidi="ar-SA"/>
        </w:rPr>
        <w:footnoteReference w:id="2"/>
      </w:r>
      <w:r>
        <w:rPr>
          <w:rFonts w:ascii="Times New Roman" w:hAnsi="Times New Roman" w:cs="Times New Roman"/>
          <w:kern w:val="0"/>
          <w:lang w:eastAsia="sv-SE" w:bidi="ar-SA"/>
        </w:rPr>
        <w:t xml:space="preserve"> has never</w:t>
      </w:r>
      <w:r w:rsidRPr="001F1CD9">
        <w:rPr>
          <w:rFonts w:ascii="Times New Roman" w:hAnsi="Times New Roman" w:cs="Times New Roman"/>
          <w:kern w:val="0"/>
          <w:lang w:eastAsia="sv-SE" w:bidi="ar-SA"/>
        </w:rPr>
        <w:t xml:space="preserve"> been applied before.</w:t>
      </w:r>
    </w:p>
    <w:p w:rsidR="00DF385C" w:rsidRPr="00543D5E" w:rsidRDefault="00DF385C" w:rsidP="00543D5E">
      <w:pPr>
        <w:widowControl/>
        <w:suppressAutoHyphens w:val="0"/>
        <w:autoSpaceDN/>
        <w:spacing w:before="120" w:line="480" w:lineRule="auto"/>
        <w:jc w:val="both"/>
        <w:rPr>
          <w:rFonts w:ascii="Times New Roman" w:hAnsi="Times New Roman" w:cs="Times New Roman"/>
          <w:b/>
          <w:kern w:val="0"/>
          <w:lang w:eastAsia="sv-SE" w:bidi="ar-SA"/>
        </w:rPr>
      </w:pPr>
      <w:r>
        <w:rPr>
          <w:rFonts w:ascii="Times New Roman" w:hAnsi="Times New Roman" w:cs="Times New Roman"/>
          <w:b/>
          <w:kern w:val="0"/>
          <w:lang w:val="en-GB" w:eastAsia="sv-SE" w:bidi="ar-SA"/>
        </w:rPr>
        <w:t xml:space="preserve">2 </w:t>
      </w:r>
      <w:r w:rsidRPr="00543D5E">
        <w:rPr>
          <w:rFonts w:ascii="Times New Roman" w:hAnsi="Times New Roman" w:cs="Times New Roman"/>
          <w:b/>
          <w:kern w:val="0"/>
          <w:lang w:val="en-GB" w:eastAsia="sv-SE" w:bidi="ar-SA"/>
        </w:rPr>
        <w:t>Methods</w:t>
      </w:r>
    </w:p>
    <w:p w:rsidR="00DF385C" w:rsidRPr="004E12E5" w:rsidRDefault="00DF385C" w:rsidP="00C3142F">
      <w:pPr>
        <w:widowControl/>
        <w:suppressAutoHyphens w:val="0"/>
        <w:autoSpaceDE w:val="0"/>
        <w:adjustRightInd w:val="0"/>
        <w:spacing w:before="120" w:line="480" w:lineRule="auto"/>
        <w:jc w:val="both"/>
        <w:rPr>
          <w:rFonts w:ascii="Times New Roman" w:hAnsi="Times New Roman" w:cs="Times New Roman"/>
          <w:b/>
          <w:kern w:val="0"/>
          <w:lang w:eastAsia="sv-SE" w:bidi="ar-SA"/>
        </w:rPr>
      </w:pPr>
      <w:r w:rsidRPr="004E12E5">
        <w:rPr>
          <w:rFonts w:ascii="Times New Roman" w:hAnsi="Times New Roman" w:cs="Times New Roman"/>
          <w:b/>
          <w:kern w:val="0"/>
          <w:lang w:eastAsia="sv-SE" w:bidi="ar-SA"/>
        </w:rPr>
        <w:t>2.1 Future climate</w:t>
      </w:r>
      <w:r>
        <w:rPr>
          <w:rFonts w:ascii="Times New Roman" w:hAnsi="Times New Roman" w:cs="Times New Roman"/>
          <w:b/>
          <w:kern w:val="0"/>
          <w:lang w:eastAsia="sv-SE" w:bidi="ar-SA"/>
        </w:rPr>
        <w:t xml:space="preserve"> forcing</w:t>
      </w:r>
    </w:p>
    <w:p w:rsidR="00DF385C" w:rsidRDefault="00DF385C" w:rsidP="00C3142F">
      <w:pPr>
        <w:widowControl/>
        <w:suppressAutoHyphens w:val="0"/>
        <w:autoSpaceDE w:val="0"/>
        <w:adjustRightInd w:val="0"/>
        <w:spacing w:before="120" w:line="480" w:lineRule="auto"/>
        <w:jc w:val="both"/>
        <w:rPr>
          <w:rFonts w:ascii="Times New Roman" w:hAnsi="Times New Roman" w:cs="Times New Roman"/>
          <w:kern w:val="0"/>
          <w:lang w:eastAsia="sv-SE" w:bidi="ar-SA"/>
        </w:rPr>
      </w:pPr>
      <w:r>
        <w:rPr>
          <w:rFonts w:ascii="Times New Roman" w:hAnsi="Times New Roman" w:cs="Times New Roman"/>
          <w:kern w:val="0"/>
          <w:lang w:eastAsia="sv-SE" w:bidi="ar-SA"/>
        </w:rPr>
        <w:t xml:space="preserve">Following Meier et al (2011) four climate </w:t>
      </w:r>
      <w:r w:rsidRPr="00C3142F">
        <w:rPr>
          <w:rFonts w:ascii="Times New Roman" w:hAnsi="Times New Roman" w:cs="Times New Roman"/>
          <w:kern w:val="0"/>
          <w:lang w:eastAsia="sv-SE" w:bidi="ar-SA"/>
        </w:rPr>
        <w:t>scenarios</w:t>
      </w:r>
      <w:r>
        <w:rPr>
          <w:rFonts w:ascii="Times New Roman" w:hAnsi="Times New Roman" w:cs="Times New Roman"/>
          <w:kern w:val="0"/>
          <w:lang w:eastAsia="sv-SE" w:bidi="ar-SA"/>
        </w:rPr>
        <w:t>imulations</w:t>
      </w:r>
      <w:r w:rsidRPr="00C3142F">
        <w:rPr>
          <w:rFonts w:ascii="Times New Roman" w:hAnsi="Times New Roman" w:cs="Times New Roman"/>
          <w:kern w:val="0"/>
          <w:lang w:eastAsia="sv-SE" w:bidi="ar-SA"/>
        </w:rPr>
        <w:t xml:space="preserve"> using regionalized data from two General Circulation Models (GCMs) and two greenhouse g</w:t>
      </w:r>
      <w:r>
        <w:rPr>
          <w:rFonts w:ascii="Times New Roman" w:hAnsi="Times New Roman" w:cs="Times New Roman"/>
          <w:kern w:val="0"/>
          <w:lang w:eastAsia="sv-SE" w:bidi="ar-SA"/>
        </w:rPr>
        <w:t>as emission scenarios (A2, A1B)</w:t>
      </w:r>
      <w:r w:rsidRPr="00C3142F">
        <w:rPr>
          <w:rFonts w:ascii="Times New Roman" w:hAnsi="Times New Roman" w:cs="Times New Roman"/>
          <w:kern w:val="0"/>
          <w:lang w:eastAsia="sv-SE" w:bidi="ar-SA"/>
        </w:rPr>
        <w:t xml:space="preserve">have been used to force three state-of-the-art coupled physical-biogeochemical </w:t>
      </w:r>
      <w:r>
        <w:rPr>
          <w:rFonts w:ascii="Times New Roman" w:hAnsi="Times New Roman" w:cs="Times New Roman"/>
          <w:kern w:val="0"/>
          <w:lang w:eastAsia="sv-SE" w:bidi="ar-SA"/>
        </w:rPr>
        <w:t>models for 1961-2098.</w:t>
      </w:r>
      <w:r w:rsidRPr="00E576CE">
        <w:rPr>
          <w:rFonts w:ascii="Times New Roman" w:hAnsi="Times New Roman" w:cs="Times New Roman"/>
          <w:kern w:val="0"/>
          <w:lang w:eastAsia="sv-SE" w:bidi="ar-SA"/>
        </w:rPr>
        <w:t xml:space="preserve">For </w:t>
      </w:r>
      <w:r>
        <w:rPr>
          <w:rFonts w:ascii="Times New Roman" w:hAnsi="Times New Roman" w:cs="Times New Roman"/>
          <w:kern w:val="0"/>
          <w:lang w:eastAsia="sv-SE" w:bidi="ar-SA"/>
        </w:rPr>
        <w:t xml:space="preserve">the </w:t>
      </w:r>
      <w:r w:rsidRPr="00E576CE">
        <w:rPr>
          <w:rFonts w:ascii="Times New Roman" w:hAnsi="Times New Roman" w:cs="Times New Roman"/>
          <w:kern w:val="0"/>
          <w:lang w:eastAsia="sv-SE" w:bidi="ar-SA"/>
        </w:rPr>
        <w:t xml:space="preserve">dynamical downscaling a </w:t>
      </w:r>
      <w:r>
        <w:rPr>
          <w:rFonts w:ascii="Times New Roman" w:hAnsi="Times New Roman" w:cs="Times New Roman"/>
          <w:kern w:val="0"/>
          <w:lang w:eastAsia="sv-SE" w:bidi="ar-SA"/>
        </w:rPr>
        <w:t xml:space="preserve">regional, </w:t>
      </w:r>
      <w:r w:rsidRPr="00E576CE">
        <w:rPr>
          <w:rFonts w:ascii="Times New Roman" w:hAnsi="Times New Roman" w:cs="Times New Roman"/>
          <w:kern w:val="0"/>
          <w:lang w:eastAsia="sv-SE" w:bidi="ar-SA"/>
        </w:rPr>
        <w:t xml:space="preserve">high-resolution coupled atmosphere-ice-ocean-land surface model (the Rossby Centre Atmosphere Ocean model, </w:t>
      </w:r>
      <w:r w:rsidRPr="00254F53">
        <w:rPr>
          <w:rFonts w:ascii="Times New Roman" w:hAnsi="Times New Roman" w:cs="Times New Roman"/>
          <w:bCs/>
          <w:kern w:val="0"/>
          <w:lang w:eastAsia="sv-SE" w:bidi="ar-SA"/>
        </w:rPr>
        <w:t>RCAO;</w:t>
      </w:r>
      <w:r>
        <w:rPr>
          <w:rFonts w:ascii="Times New Roman" w:hAnsi="Times New Roman" w:cs="Times New Roman"/>
          <w:bCs/>
          <w:kern w:val="0"/>
          <w:lang w:eastAsia="sv-SE" w:bidi="ar-SA"/>
        </w:rPr>
        <w:t>Döscher et al</w:t>
      </w:r>
      <w:r w:rsidRPr="00E576CE">
        <w:rPr>
          <w:rFonts w:ascii="Times New Roman" w:hAnsi="Times New Roman" w:cs="Times New Roman"/>
          <w:bCs/>
          <w:kern w:val="0"/>
          <w:lang w:eastAsia="sv-SE" w:bidi="ar-SA"/>
        </w:rPr>
        <w:t xml:space="preserve"> 2002</w:t>
      </w:r>
      <w:r w:rsidRPr="00E576CE">
        <w:rPr>
          <w:rFonts w:ascii="Times New Roman" w:hAnsi="Times New Roman" w:cs="Times New Roman"/>
          <w:kern w:val="0"/>
          <w:lang w:eastAsia="sv-SE" w:bidi="ar-SA"/>
        </w:rPr>
        <w:t>) with lateral</w:t>
      </w:r>
      <w:r>
        <w:rPr>
          <w:rFonts w:ascii="Times New Roman" w:hAnsi="Times New Roman" w:cs="Times New Roman"/>
          <w:kern w:val="0"/>
          <w:lang w:eastAsia="sv-SE" w:bidi="ar-SA"/>
        </w:rPr>
        <w:t xml:space="preserve"> boundary data from GCMs was applied.Runoff is calculated using a statistical model (Meier et al 2012</w:t>
      </w:r>
      <w:r w:rsidRPr="0000231B">
        <w:rPr>
          <w:rFonts w:ascii="Times New Roman" w:hAnsi="Times New Roman" w:cs="Times New Roman"/>
          <w:kern w:val="0"/>
          <w:lang w:eastAsia="sv-SE" w:bidi="ar-SA"/>
        </w:rPr>
        <w:t>)</w:t>
      </w:r>
      <w:r>
        <w:rPr>
          <w:rFonts w:ascii="Times New Roman" w:hAnsi="Times New Roman" w:cs="Times New Roman"/>
          <w:kern w:val="0"/>
          <w:lang w:eastAsia="sv-SE" w:bidi="ar-SA"/>
        </w:rPr>
        <w:t>.</w:t>
      </w:r>
    </w:p>
    <w:p w:rsidR="00DF385C" w:rsidRDefault="00DF385C" w:rsidP="00C3142F">
      <w:pPr>
        <w:widowControl/>
        <w:suppressAutoHyphens w:val="0"/>
        <w:autoSpaceDE w:val="0"/>
        <w:adjustRightInd w:val="0"/>
        <w:spacing w:before="120" w:line="480" w:lineRule="auto"/>
        <w:jc w:val="both"/>
        <w:rPr>
          <w:rFonts w:ascii="Times New Roman" w:hAnsi="Times New Roman" w:cs="Times New Roman"/>
          <w:kern w:val="0"/>
          <w:lang w:eastAsia="sv-SE" w:bidi="ar-SA"/>
        </w:rPr>
      </w:pPr>
      <w:r w:rsidRPr="00E11D21">
        <w:rPr>
          <w:rFonts w:ascii="Times New Roman" w:hAnsi="Times New Roman" w:cs="Times New Roman"/>
          <w:kern w:val="0"/>
          <w:lang w:eastAsia="sv-SE" w:bidi="ar-SA"/>
        </w:rPr>
        <w:t>Three nutrient load scenarios ranging from a pessimistic business-as-usual to a more optimistic case have been investigated with the models: a reference with a continuation of present loads (REF), implementation of abatements according to the BSAP and “business-as-usual” with increasing loads due to increased use of fertilizers in transitional Baltic Sea cou</w:t>
      </w:r>
      <w:r>
        <w:rPr>
          <w:rFonts w:ascii="Times New Roman" w:hAnsi="Times New Roman" w:cs="Times New Roman"/>
          <w:kern w:val="0"/>
          <w:lang w:eastAsia="sv-SE" w:bidi="ar-SA"/>
        </w:rPr>
        <w:t>ntries (BAU) (Gustafsson et al</w:t>
      </w:r>
      <w:r w:rsidRPr="00E11D21">
        <w:rPr>
          <w:rFonts w:ascii="Times New Roman" w:hAnsi="Times New Roman" w:cs="Times New Roman"/>
          <w:kern w:val="0"/>
          <w:lang w:eastAsia="sv-SE" w:bidi="ar-SA"/>
        </w:rPr>
        <w:t xml:space="preserve"> 2011).</w:t>
      </w:r>
      <w:r>
        <w:rPr>
          <w:rFonts w:ascii="Times New Roman" w:hAnsi="Times New Roman" w:cs="Times New Roman"/>
          <w:kern w:val="0"/>
          <w:lang w:eastAsia="sv-SE" w:bidi="ar-SA"/>
        </w:rPr>
        <w:t xml:space="preserve"> Atmospheric deposition changes vary</w:t>
      </w:r>
      <w:r w:rsidRPr="00036449">
        <w:rPr>
          <w:rFonts w:ascii="Times New Roman" w:hAnsi="Times New Roman" w:cs="Times New Roman"/>
          <w:kern w:val="0"/>
          <w:lang w:eastAsia="sv-SE" w:bidi="ar-SA"/>
        </w:rPr>
        <w:t xml:space="preserve"> between a 50% reduction in BSAP and no change in BAU compared to present conditions.</w:t>
      </w:r>
    </w:p>
    <w:p w:rsidR="00DF385C" w:rsidRDefault="00DF385C" w:rsidP="00024CF6">
      <w:pPr>
        <w:widowControl/>
        <w:suppressAutoHyphens w:val="0"/>
        <w:autoSpaceDE w:val="0"/>
        <w:adjustRightInd w:val="0"/>
        <w:spacing w:before="120" w:line="480" w:lineRule="auto"/>
        <w:jc w:val="both"/>
        <w:rPr>
          <w:rFonts w:ascii="Times New Roman" w:hAnsi="Times New Roman" w:cs="Times New Roman"/>
          <w:b/>
          <w:bCs/>
          <w:kern w:val="0"/>
          <w:lang w:eastAsia="sv-SE" w:bidi="ar-SA"/>
        </w:rPr>
      </w:pPr>
      <w:r w:rsidRPr="004E12E5">
        <w:rPr>
          <w:rFonts w:ascii="Times New Roman" w:hAnsi="Times New Roman" w:cs="Times New Roman"/>
          <w:b/>
          <w:bCs/>
          <w:kern w:val="0"/>
          <w:lang w:eastAsia="sv-SE" w:bidi="ar-SA"/>
        </w:rPr>
        <w:t>2.2 Past climate</w:t>
      </w:r>
      <w:r>
        <w:rPr>
          <w:rFonts w:ascii="Times New Roman" w:hAnsi="Times New Roman" w:cs="Times New Roman"/>
          <w:b/>
          <w:bCs/>
          <w:kern w:val="0"/>
          <w:lang w:eastAsia="sv-SE" w:bidi="ar-SA"/>
        </w:rPr>
        <w:t xml:space="preserve"> forcing</w:t>
      </w:r>
    </w:p>
    <w:p w:rsidR="00DF385C" w:rsidRPr="004E12E5" w:rsidRDefault="00DF385C" w:rsidP="00024CF6">
      <w:pPr>
        <w:widowControl/>
        <w:suppressAutoHyphens w:val="0"/>
        <w:autoSpaceDE w:val="0"/>
        <w:adjustRightInd w:val="0"/>
        <w:spacing w:before="120" w:line="480" w:lineRule="auto"/>
        <w:jc w:val="both"/>
        <w:rPr>
          <w:rFonts w:ascii="Times New Roman" w:hAnsi="Times New Roman" w:cs="Times New Roman"/>
          <w:bCs/>
          <w:kern w:val="0"/>
          <w:lang w:val="en-GB" w:eastAsia="sv-SE" w:bidi="ar-SA"/>
        </w:rPr>
      </w:pPr>
      <w:r w:rsidRPr="004E12E5">
        <w:rPr>
          <w:rFonts w:ascii="Times New Roman" w:hAnsi="Times New Roman" w:cs="Times New Roman"/>
          <w:bCs/>
          <w:kern w:val="0"/>
          <w:lang w:eastAsia="sv-SE" w:bidi="ar-SA"/>
        </w:rPr>
        <w:t xml:space="preserve">For 1850-2006 </w:t>
      </w:r>
      <w:r w:rsidRPr="004E12E5">
        <w:rPr>
          <w:rFonts w:ascii="Times New Roman" w:hAnsi="Times New Roman" w:cs="Times New Roman"/>
          <w:bCs/>
          <w:kern w:val="0"/>
          <w:lang w:val="en-GB" w:eastAsia="sv-SE" w:bidi="ar-SA"/>
        </w:rPr>
        <w:t>multivariate HIghRESolution Atmospheric Forcing Fields (HiResAFF) were reconstructed (Schenk and Zorita 2012). The daily fields are homogenous and physically consistent by making use of both long European historical station data since 1850 and simulated atmospheric fields from RCAO over Northern Europe in the period 1958 – 2006 driven at the lateral boundaries by ERA40 (Samuelsson et al 2011).</w:t>
      </w:r>
    </w:p>
    <w:p w:rsidR="00DF385C" w:rsidRPr="004E12E5" w:rsidRDefault="00DF385C" w:rsidP="00024CF6">
      <w:pPr>
        <w:widowControl/>
        <w:suppressAutoHyphens w:val="0"/>
        <w:autoSpaceDE w:val="0"/>
        <w:adjustRightInd w:val="0"/>
        <w:spacing w:before="120" w:line="480" w:lineRule="auto"/>
        <w:jc w:val="both"/>
        <w:rPr>
          <w:rFonts w:ascii="Times New Roman" w:hAnsi="Times New Roman" w:cs="Times New Roman"/>
          <w:bCs/>
          <w:kern w:val="0"/>
          <w:lang w:eastAsia="sv-SE" w:bidi="ar-SA"/>
        </w:rPr>
      </w:pPr>
      <w:r w:rsidRPr="004E12E5">
        <w:rPr>
          <w:rFonts w:ascii="Times New Roman" w:hAnsi="Times New Roman" w:cs="Times New Roman"/>
          <w:bCs/>
          <w:kern w:val="0"/>
          <w:lang w:val="fi-FI" w:eastAsia="sv-SE" w:bidi="ar-SA"/>
        </w:rPr>
        <w:t>The reconstruction of basin-wise</w:t>
      </w:r>
      <w:r>
        <w:rPr>
          <w:rFonts w:ascii="Times New Roman" w:hAnsi="Times New Roman" w:cs="Times New Roman"/>
          <w:bCs/>
          <w:kern w:val="0"/>
          <w:lang w:val="fi-FI" w:eastAsia="sv-SE" w:bidi="ar-SA"/>
        </w:rPr>
        <w:t>,</w:t>
      </w:r>
      <w:r w:rsidRPr="004E12E5">
        <w:rPr>
          <w:rFonts w:ascii="Times New Roman" w:hAnsi="Times New Roman" w:cs="Times New Roman"/>
          <w:bCs/>
          <w:kern w:val="0"/>
          <w:lang w:val="fi-FI" w:eastAsia="sv-SE" w:bidi="ar-SA"/>
        </w:rPr>
        <w:t>monthlynutrientloadsfromrivers and pointsources and of atmosphericnitrogen deposition for 1850-2006 is baseduponavailablehistorical data.</w:t>
      </w:r>
    </w:p>
    <w:p w:rsidR="00DF385C" w:rsidRPr="00024CF6" w:rsidRDefault="00DF385C" w:rsidP="00C3142F">
      <w:pPr>
        <w:widowControl/>
        <w:suppressAutoHyphens w:val="0"/>
        <w:autoSpaceDE w:val="0"/>
        <w:adjustRightInd w:val="0"/>
        <w:spacing w:before="120" w:line="480" w:lineRule="auto"/>
        <w:jc w:val="both"/>
        <w:rPr>
          <w:rFonts w:ascii="Times New Roman" w:hAnsi="Times New Roman" w:cs="Times New Roman"/>
          <w:b/>
          <w:kern w:val="0"/>
          <w:lang w:eastAsia="sv-SE" w:bidi="ar-SA"/>
        </w:rPr>
      </w:pPr>
      <w:r w:rsidRPr="00024CF6">
        <w:rPr>
          <w:rFonts w:ascii="Times New Roman" w:hAnsi="Times New Roman" w:cs="Times New Roman"/>
          <w:b/>
          <w:kern w:val="0"/>
          <w:lang w:eastAsia="sv-SE" w:bidi="ar-SA"/>
        </w:rPr>
        <w:t>2.3 Biogeochemical and food web models</w:t>
      </w:r>
    </w:p>
    <w:p w:rsidR="00DF385C" w:rsidRPr="00024CF6" w:rsidRDefault="00DF385C" w:rsidP="00C86180">
      <w:pPr>
        <w:widowControl/>
        <w:suppressAutoHyphens w:val="0"/>
        <w:autoSpaceDE w:val="0"/>
        <w:adjustRightInd w:val="0"/>
        <w:spacing w:before="120" w:line="480" w:lineRule="auto"/>
        <w:jc w:val="both"/>
        <w:rPr>
          <w:rFonts w:ascii="Times New Roman" w:hAnsi="Times New Roman" w:cs="Times New Roman"/>
          <w:bCs/>
          <w:i/>
          <w:kern w:val="0"/>
          <w:lang w:eastAsia="sv-SE" w:bidi="ar-SA"/>
        </w:rPr>
      </w:pPr>
      <w:r>
        <w:rPr>
          <w:rFonts w:ascii="Times New Roman" w:hAnsi="Times New Roman" w:cs="Times New Roman"/>
          <w:bCs/>
          <w:kern w:val="0"/>
          <w:lang w:eastAsia="sv-SE" w:bidi="ar-SA"/>
        </w:rPr>
        <w:t xml:space="preserve">Three </w:t>
      </w:r>
      <w:r w:rsidRPr="00C43265">
        <w:rPr>
          <w:rFonts w:ascii="Times New Roman" w:hAnsi="Times New Roman" w:cs="Times New Roman"/>
          <w:bCs/>
          <w:kern w:val="0"/>
          <w:lang w:eastAsia="sv-SE" w:bidi="ar-SA"/>
        </w:rPr>
        <w:t>coupled phy</w:t>
      </w:r>
      <w:r>
        <w:rPr>
          <w:rFonts w:ascii="Times New Roman" w:hAnsi="Times New Roman" w:cs="Times New Roman"/>
          <w:bCs/>
          <w:kern w:val="0"/>
          <w:lang w:eastAsia="sv-SE" w:bidi="ar-SA"/>
        </w:rPr>
        <w:t xml:space="preserve">sical-biogeochemical models are used to calculate either historical climate variations 1850-2006 driven with reconstructed data or changing climate 1961-2098 driven with regionalized GCM data: </w:t>
      </w:r>
      <w:r w:rsidRPr="00C43265">
        <w:rPr>
          <w:rFonts w:ascii="Times New Roman" w:hAnsi="Times New Roman" w:cs="Times New Roman"/>
          <w:bCs/>
          <w:kern w:val="0"/>
          <w:lang w:eastAsia="sv-SE" w:bidi="ar-SA"/>
        </w:rPr>
        <w:t xml:space="preserve">the BAltic sea Long-Term large-Scale </w:t>
      </w:r>
      <w:r>
        <w:rPr>
          <w:rFonts w:ascii="Times New Roman" w:hAnsi="Times New Roman" w:cs="Times New Roman"/>
          <w:bCs/>
          <w:kern w:val="0"/>
          <w:lang w:eastAsia="sv-SE" w:bidi="ar-SA"/>
        </w:rPr>
        <w:t>Eutrophication Model (BALTSEM) (Gustafsson 2003,</w:t>
      </w:r>
      <w:r w:rsidRPr="00C43265">
        <w:rPr>
          <w:rFonts w:ascii="Times New Roman" w:hAnsi="Times New Roman" w:cs="Times New Roman"/>
          <w:bCs/>
          <w:kern w:val="0"/>
          <w:lang w:eastAsia="sv-SE" w:bidi="ar-SA"/>
        </w:rPr>
        <w:t>Savchuk</w:t>
      </w:r>
      <w:r>
        <w:rPr>
          <w:rFonts w:ascii="Times New Roman" w:hAnsi="Times New Roman" w:cs="Times New Roman"/>
          <w:bCs/>
          <w:kern w:val="0"/>
          <w:lang w:eastAsia="sv-SE" w:bidi="ar-SA"/>
        </w:rPr>
        <w:t xml:space="preserve"> 2002)</w:t>
      </w:r>
      <w:r w:rsidRPr="00C43265">
        <w:rPr>
          <w:rFonts w:ascii="Times New Roman" w:hAnsi="Times New Roman" w:cs="Times New Roman"/>
          <w:bCs/>
          <w:kern w:val="0"/>
          <w:lang w:eastAsia="sv-SE" w:bidi="ar-SA"/>
        </w:rPr>
        <w:t>, the Ecological Regional Ocean Model</w:t>
      </w:r>
      <w:r>
        <w:rPr>
          <w:rFonts w:ascii="Times New Roman" w:hAnsi="Times New Roman" w:cs="Times New Roman"/>
          <w:bCs/>
          <w:kern w:val="0"/>
          <w:lang w:eastAsia="sv-SE" w:bidi="ar-SA"/>
        </w:rPr>
        <w:t xml:space="preserve"> (ERGOM) (Neumann et al 2002)</w:t>
      </w:r>
      <w:r w:rsidRPr="00C43265">
        <w:rPr>
          <w:rFonts w:ascii="Times New Roman" w:hAnsi="Times New Roman" w:cs="Times New Roman"/>
          <w:bCs/>
          <w:kern w:val="0"/>
          <w:lang w:eastAsia="sv-SE" w:bidi="ar-SA"/>
        </w:rPr>
        <w:t>, and the Swedish Coastaland Ocean Biogeochemical model coupled to the Rossby</w:t>
      </w:r>
      <w:r w:rsidRPr="006A2503">
        <w:rPr>
          <w:rFonts w:ascii="Times New Roman" w:hAnsi="Times New Roman" w:cs="Times New Roman"/>
          <w:bCs/>
          <w:kern w:val="0"/>
          <w:lang w:eastAsia="sv-SE" w:bidi="ar-SA"/>
        </w:rPr>
        <w:t>Centre Ocean</w:t>
      </w:r>
      <w:r>
        <w:rPr>
          <w:rFonts w:ascii="Times New Roman" w:hAnsi="Times New Roman" w:cs="Times New Roman"/>
          <w:bCs/>
          <w:kern w:val="0"/>
          <w:lang w:eastAsia="sv-SE" w:bidi="ar-SA"/>
        </w:rPr>
        <w:t xml:space="preserve"> circulation model (RCO-SCOBI) (Meier et al 2012)</w:t>
      </w:r>
      <w:r w:rsidRPr="00C43265">
        <w:rPr>
          <w:rFonts w:ascii="Times New Roman" w:hAnsi="Times New Roman" w:cs="Times New Roman"/>
          <w:bCs/>
          <w:kern w:val="0"/>
          <w:lang w:eastAsia="sv-SE" w:bidi="ar-SA"/>
        </w:rPr>
        <w:t>.</w:t>
      </w:r>
      <w:r>
        <w:rPr>
          <w:rFonts w:ascii="Times New Roman" w:hAnsi="Times New Roman" w:cs="Times New Roman"/>
          <w:bCs/>
          <w:kern w:val="0"/>
          <w:lang w:eastAsia="sv-SE" w:bidi="ar-SA"/>
        </w:rPr>
        <w:t xml:space="preserve"> To calculate appropriate </w:t>
      </w:r>
      <w:r w:rsidRPr="00881378">
        <w:rPr>
          <w:rFonts w:ascii="Times New Roman" w:hAnsi="Times New Roman" w:cs="Times New Roman"/>
          <w:bCs/>
          <w:kern w:val="0"/>
          <w:lang w:eastAsia="sv-SE" w:bidi="ar-SA"/>
        </w:rPr>
        <w:t>initial conditions</w:t>
      </w:r>
      <w:r>
        <w:rPr>
          <w:rFonts w:ascii="Times New Roman" w:hAnsi="Times New Roman" w:cs="Times New Roman"/>
          <w:bCs/>
          <w:kern w:val="0"/>
          <w:lang w:eastAsia="sv-SE" w:bidi="ar-SA"/>
        </w:rPr>
        <w:t xml:space="preserve"> customized spin-up strategies for each of the models were developed.</w:t>
      </w:r>
    </w:p>
    <w:p w:rsidR="00DF385C" w:rsidRPr="004E58A9" w:rsidRDefault="00DF385C" w:rsidP="00047D05">
      <w:pPr>
        <w:widowControl/>
        <w:suppressAutoHyphens w:val="0"/>
        <w:autoSpaceDE w:val="0"/>
        <w:adjustRightInd w:val="0"/>
        <w:spacing w:before="120" w:line="480" w:lineRule="auto"/>
        <w:jc w:val="both"/>
        <w:rPr>
          <w:rFonts w:ascii="Times New Roman" w:hAnsi="Times New Roman" w:cs="Times New Roman"/>
          <w:b/>
          <w:kern w:val="0"/>
          <w:lang w:val="en-GB" w:eastAsia="sv-SE" w:bidi="ar-SA"/>
        </w:rPr>
      </w:pPr>
      <w:r w:rsidRPr="004764E3">
        <w:rPr>
          <w:rFonts w:ascii="Times New Roman" w:hAnsi="Times New Roman" w:cs="Times New Roman"/>
          <w:kern w:val="0"/>
          <w:lang w:eastAsia="sv-SE" w:bidi="ar-SA"/>
        </w:rPr>
        <w:t xml:space="preserve">A new Central Baltic Proper Ecopath with Ecosim food web model (BaltProWeb) </w:t>
      </w:r>
      <w:r>
        <w:rPr>
          <w:rFonts w:ascii="Times New Roman" w:hAnsi="Times New Roman" w:cs="Times New Roman"/>
          <w:kern w:val="0"/>
          <w:lang w:eastAsia="sv-SE" w:bidi="ar-SA"/>
        </w:rPr>
        <w:t>i</w:t>
      </w:r>
      <w:r w:rsidRPr="004764E3">
        <w:rPr>
          <w:rFonts w:ascii="Times New Roman" w:hAnsi="Times New Roman" w:cs="Times New Roman"/>
          <w:kern w:val="0"/>
          <w:lang w:eastAsia="sv-SE" w:bidi="ar-SA"/>
        </w:rPr>
        <w:t xml:space="preserve">s </w:t>
      </w:r>
      <w:r>
        <w:rPr>
          <w:rFonts w:ascii="Times New Roman" w:hAnsi="Times New Roman" w:cs="Times New Roman"/>
          <w:kern w:val="0"/>
          <w:lang w:eastAsia="sv-SE" w:bidi="ar-SA"/>
        </w:rPr>
        <w:t>used to analyze</w:t>
      </w:r>
      <w:r w:rsidRPr="004764E3">
        <w:rPr>
          <w:rFonts w:ascii="Times New Roman" w:hAnsi="Times New Roman" w:cs="Times New Roman"/>
          <w:kern w:val="0"/>
          <w:lang w:eastAsia="sv-SE" w:bidi="ar-SA"/>
        </w:rPr>
        <w:t xml:space="preserve"> climate-induced changes in marine food webs and the implications on ecosystem services</w:t>
      </w:r>
      <w:r>
        <w:rPr>
          <w:rFonts w:ascii="Times New Roman" w:hAnsi="Times New Roman" w:cs="Times New Roman"/>
          <w:kern w:val="0"/>
          <w:lang w:eastAsia="sv-SE" w:bidi="ar-SA"/>
        </w:rPr>
        <w:t>.</w:t>
      </w:r>
      <w:r w:rsidRPr="007B336C">
        <w:rPr>
          <w:rFonts w:ascii="Times New Roman" w:hAnsi="Times New Roman" w:cs="Times New Roman"/>
          <w:kern w:val="0"/>
          <w:lang w:eastAsia="sv-SE" w:bidi="ar-SA"/>
        </w:rPr>
        <w:t xml:space="preserve">The model </w:t>
      </w:r>
      <w:r>
        <w:rPr>
          <w:rFonts w:ascii="Times New Roman" w:hAnsi="Times New Roman" w:cs="Times New Roman"/>
          <w:kern w:val="0"/>
          <w:lang w:eastAsia="sv-SE" w:bidi="ar-SA"/>
        </w:rPr>
        <w:t>contains 22</w:t>
      </w:r>
      <w:r w:rsidRPr="00531745">
        <w:rPr>
          <w:rFonts w:ascii="Times New Roman" w:hAnsi="Times New Roman" w:cs="Times New Roman"/>
          <w:kern w:val="0"/>
          <w:lang w:eastAsia="sv-SE" w:bidi="ar-SA"/>
        </w:rPr>
        <w:t xml:space="preserve"> functional groups from primary producers to seals and fishery </w:t>
      </w:r>
      <w:r>
        <w:rPr>
          <w:rFonts w:ascii="Times New Roman" w:hAnsi="Times New Roman" w:cs="Times New Roman"/>
          <w:kern w:val="0"/>
          <w:lang w:eastAsia="sv-SE" w:bidi="ar-SA"/>
        </w:rPr>
        <w:t xml:space="preserve">and </w:t>
      </w:r>
      <w:r w:rsidRPr="007B336C">
        <w:rPr>
          <w:rFonts w:ascii="Times New Roman" w:hAnsi="Times New Roman" w:cs="Times New Roman"/>
          <w:kern w:val="0"/>
          <w:lang w:eastAsia="sv-SE" w:bidi="ar-SA"/>
        </w:rPr>
        <w:t>was parameterized with a focus on</w:t>
      </w:r>
      <w:r w:rsidRPr="004764E3">
        <w:rPr>
          <w:rFonts w:ascii="Times New Roman" w:hAnsi="Times New Roman" w:cs="Times New Roman"/>
          <w:kern w:val="0"/>
          <w:lang w:eastAsia="sv-SE" w:bidi="ar-SA"/>
        </w:rPr>
        <w:t xml:space="preserve">the functional groups cod, sprat, macrozoobenthos, </w:t>
      </w:r>
      <w:r w:rsidRPr="004764E3">
        <w:rPr>
          <w:rFonts w:ascii="Times New Roman" w:hAnsi="Times New Roman" w:cs="Times New Roman"/>
          <w:i/>
          <w:kern w:val="0"/>
          <w:lang w:eastAsia="sv-SE" w:bidi="ar-SA"/>
        </w:rPr>
        <w:t>Pseudocalanus</w:t>
      </w:r>
      <w:r>
        <w:rPr>
          <w:rFonts w:ascii="Times New Roman" w:hAnsi="Times New Roman" w:cs="Times New Roman"/>
          <w:kern w:val="0"/>
          <w:lang w:eastAsia="sv-SE" w:bidi="ar-SA"/>
        </w:rPr>
        <w:t xml:space="preserve"> sp. and other mesozooplankton. In addition, statistical single- and multi-species models are used to </w:t>
      </w:r>
      <w:r w:rsidRPr="007746CF">
        <w:rPr>
          <w:rFonts w:ascii="Times New Roman" w:hAnsi="Times New Roman" w:cs="Times New Roman"/>
          <w:kern w:val="0"/>
          <w:lang w:eastAsia="sv-SE" w:bidi="ar-SA"/>
        </w:rPr>
        <w:t>link climatic forcing and lower trophic l</w:t>
      </w:r>
      <w:r>
        <w:rPr>
          <w:rFonts w:ascii="Times New Roman" w:hAnsi="Times New Roman" w:cs="Times New Roman"/>
          <w:kern w:val="0"/>
          <w:lang w:eastAsia="sv-SE" w:bidi="ar-SA"/>
        </w:rPr>
        <w:t>evel processes to fish dynamics.</w:t>
      </w:r>
      <w:r w:rsidRPr="004E58A9">
        <w:rPr>
          <w:rFonts w:ascii="Times New Roman" w:hAnsi="Times New Roman" w:cs="Times New Roman"/>
          <w:kern w:val="0"/>
          <w:lang w:val="en-GB" w:eastAsia="sv-SE" w:bidi="ar-SA"/>
        </w:rPr>
        <w:t>An assessment of plausible impacts</w:t>
      </w:r>
      <w:r>
        <w:rPr>
          <w:rFonts w:ascii="Times New Roman" w:hAnsi="Times New Roman" w:cs="Times New Roman"/>
          <w:kern w:val="0"/>
          <w:lang w:val="en-GB" w:eastAsia="sv-SE" w:bidi="ar-SA"/>
        </w:rPr>
        <w:t xml:space="preserve"> of ocean acidification</w:t>
      </w:r>
      <w:r w:rsidRPr="004E58A9">
        <w:rPr>
          <w:rFonts w:ascii="Times New Roman" w:hAnsi="Times New Roman" w:cs="Times New Roman"/>
          <w:kern w:val="0"/>
          <w:lang w:val="en-GB" w:eastAsia="sv-SE" w:bidi="ar-SA"/>
        </w:rPr>
        <w:t xml:space="preserve"> on key functional groups</w:t>
      </w:r>
      <w:r>
        <w:rPr>
          <w:rFonts w:ascii="Times New Roman" w:hAnsi="Times New Roman" w:cs="Times New Roman"/>
          <w:kern w:val="0"/>
          <w:lang w:val="en-GB" w:eastAsia="sv-SE" w:bidi="ar-SA"/>
        </w:rPr>
        <w:t xml:space="preserve"> using available food web data is carried out to better understand the response of Baltic Sea organisms.</w:t>
      </w:r>
    </w:p>
    <w:p w:rsidR="00DF385C" w:rsidRPr="00024CF6" w:rsidRDefault="00DF385C" w:rsidP="00C3142F">
      <w:pPr>
        <w:widowControl/>
        <w:suppressAutoHyphens w:val="0"/>
        <w:autoSpaceDE w:val="0"/>
        <w:adjustRightInd w:val="0"/>
        <w:spacing w:before="120" w:line="480" w:lineRule="auto"/>
        <w:jc w:val="both"/>
        <w:rPr>
          <w:rFonts w:ascii="Times New Roman" w:hAnsi="Times New Roman" w:cs="Times New Roman"/>
          <w:b/>
          <w:kern w:val="0"/>
          <w:lang w:eastAsia="sv-SE" w:bidi="ar-SA"/>
        </w:rPr>
      </w:pPr>
      <w:r>
        <w:rPr>
          <w:rFonts w:ascii="Times New Roman" w:hAnsi="Times New Roman" w:cs="Times New Roman"/>
          <w:b/>
          <w:iCs/>
          <w:kern w:val="0"/>
          <w:lang w:eastAsia="sv-SE" w:bidi="ar-SA"/>
        </w:rPr>
        <w:t xml:space="preserve">2.4 </w:t>
      </w:r>
      <w:r w:rsidRPr="00024CF6">
        <w:rPr>
          <w:rFonts w:ascii="Times New Roman" w:hAnsi="Times New Roman" w:cs="Times New Roman"/>
          <w:b/>
          <w:iCs/>
          <w:kern w:val="0"/>
          <w:lang w:eastAsia="sv-SE" w:bidi="ar-SA"/>
        </w:rPr>
        <w:t>Socio-economic impact assessment</w:t>
      </w:r>
    </w:p>
    <w:p w:rsidR="00DF385C" w:rsidRDefault="00DF385C" w:rsidP="00C3142F">
      <w:pPr>
        <w:widowControl/>
        <w:suppressAutoHyphens w:val="0"/>
        <w:autoSpaceDE w:val="0"/>
        <w:adjustRightInd w:val="0"/>
        <w:spacing w:before="120" w:line="480" w:lineRule="auto"/>
        <w:jc w:val="both"/>
        <w:rPr>
          <w:rFonts w:ascii="Times New Roman" w:hAnsi="Times New Roman" w:cs="Times New Roman"/>
          <w:bCs/>
          <w:kern w:val="0"/>
          <w:lang w:eastAsia="sv-SE" w:bidi="ar-SA"/>
        </w:rPr>
      </w:pPr>
      <w:r>
        <w:rPr>
          <w:rFonts w:ascii="Times New Roman" w:hAnsi="Times New Roman" w:cs="Times New Roman"/>
          <w:bCs/>
          <w:kern w:val="0"/>
          <w:lang w:eastAsia="sv-SE" w:bidi="ar-SA"/>
        </w:rPr>
        <w:t>A</w:t>
      </w:r>
      <w:r w:rsidRPr="00047D05">
        <w:rPr>
          <w:rFonts w:ascii="Times New Roman" w:hAnsi="Times New Roman" w:cs="Times New Roman"/>
          <w:bCs/>
          <w:kern w:val="0"/>
          <w:lang w:eastAsia="sv-SE" w:bidi="ar-SA"/>
        </w:rPr>
        <w:t xml:space="preserve">ssessments of the </w:t>
      </w:r>
      <w:r>
        <w:rPr>
          <w:rFonts w:ascii="Times New Roman" w:hAnsi="Times New Roman" w:cs="Times New Roman"/>
          <w:bCs/>
          <w:kern w:val="0"/>
          <w:lang w:eastAsia="sv-SE" w:bidi="ar-SA"/>
        </w:rPr>
        <w:t xml:space="preserve">impact of climate change on </w:t>
      </w:r>
      <w:r w:rsidRPr="00047D05">
        <w:rPr>
          <w:rFonts w:ascii="Times New Roman" w:hAnsi="Times New Roman" w:cs="Times New Roman"/>
          <w:bCs/>
          <w:kern w:val="0"/>
          <w:lang w:eastAsia="sv-SE" w:bidi="ar-SA"/>
        </w:rPr>
        <w:t>regional and local development</w:t>
      </w:r>
      <w:r>
        <w:rPr>
          <w:rFonts w:ascii="Times New Roman" w:hAnsi="Times New Roman" w:cs="Times New Roman"/>
          <w:bCs/>
          <w:kern w:val="0"/>
          <w:lang w:eastAsia="sv-SE" w:bidi="ar-SA"/>
        </w:rPr>
        <w:t>s and</w:t>
      </w:r>
      <w:r>
        <w:rPr>
          <w:rFonts w:ascii="Times New Roman" w:hAnsi="Times New Roman" w:cs="Times New Roman"/>
          <w:bCs/>
          <w:kern w:val="0"/>
          <w:lang w:val="en-GB" w:eastAsia="sv-SE" w:bidi="ar-SA"/>
        </w:rPr>
        <w:t>a</w:t>
      </w:r>
      <w:r w:rsidRPr="00E10780">
        <w:rPr>
          <w:rFonts w:ascii="Times New Roman" w:hAnsi="Times New Roman" w:cs="Times New Roman"/>
          <w:bCs/>
          <w:kern w:val="0"/>
          <w:lang w:val="en-GB" w:eastAsia="sv-SE" w:bidi="ar-SA"/>
        </w:rPr>
        <w:t xml:space="preserve"> cross-country analysis of stakeholder perceptions</w:t>
      </w:r>
      <w:r>
        <w:rPr>
          <w:rFonts w:ascii="Times New Roman" w:hAnsi="Times New Roman" w:cs="Times New Roman"/>
          <w:bCs/>
          <w:kern w:val="0"/>
          <w:lang w:val="en-GB" w:eastAsia="sv-SE" w:bidi="ar-SA"/>
        </w:rPr>
        <w:t xml:space="preserve"> in eight Baltic Sea countries are performed. </w:t>
      </w:r>
      <w:r>
        <w:rPr>
          <w:rFonts w:ascii="Times New Roman" w:hAnsi="Times New Roman" w:cs="Times New Roman"/>
          <w:bCs/>
          <w:kern w:val="0"/>
          <w:lang w:eastAsia="sv-SE" w:bidi="ar-SA"/>
        </w:rPr>
        <w:t xml:space="preserve">As the awareness of </w:t>
      </w:r>
      <w:r w:rsidRPr="00E10780">
        <w:rPr>
          <w:rFonts w:ascii="Times New Roman" w:hAnsi="Times New Roman" w:cs="Times New Roman"/>
          <w:bCs/>
          <w:kern w:val="0"/>
          <w:lang w:val="en-GB" w:eastAsia="sv-SE" w:bidi="ar-SA"/>
        </w:rPr>
        <w:t>stakeholder</w:t>
      </w:r>
      <w:r>
        <w:rPr>
          <w:rFonts w:ascii="Times New Roman" w:hAnsi="Times New Roman" w:cs="Times New Roman"/>
          <w:bCs/>
          <w:kern w:val="0"/>
          <w:lang w:val="en-GB" w:eastAsia="sv-SE" w:bidi="ar-SA"/>
        </w:rPr>
        <w:t xml:space="preserve">s will </w:t>
      </w:r>
      <w:r w:rsidRPr="00E10780">
        <w:rPr>
          <w:rFonts w:ascii="Times New Roman" w:hAnsi="Times New Roman" w:cs="Times New Roman"/>
          <w:bCs/>
          <w:kern w:val="0"/>
          <w:lang w:eastAsia="sv-SE" w:bidi="ar-SA"/>
        </w:rPr>
        <w:t>ultimately affect their actions</w:t>
      </w:r>
      <w:r>
        <w:rPr>
          <w:rFonts w:ascii="Times New Roman" w:hAnsi="Times New Roman" w:cs="Times New Roman"/>
          <w:bCs/>
          <w:kern w:val="0"/>
          <w:lang w:eastAsia="sv-SE" w:bidi="ar-SA"/>
        </w:rPr>
        <w:t xml:space="preserve">, the results of the questionnaires are important for the implementation of climate change in </w:t>
      </w:r>
      <w:r w:rsidRPr="00E10780">
        <w:rPr>
          <w:rFonts w:ascii="Times New Roman" w:hAnsi="Times New Roman" w:cs="Times New Roman"/>
          <w:bCs/>
          <w:kern w:val="0"/>
          <w:lang w:eastAsia="sv-SE" w:bidi="ar-SA"/>
        </w:rPr>
        <w:t>long-term coastal management</w:t>
      </w:r>
      <w:r>
        <w:rPr>
          <w:rFonts w:ascii="Times New Roman" w:hAnsi="Times New Roman" w:cs="Times New Roman"/>
          <w:bCs/>
          <w:kern w:val="0"/>
          <w:lang w:eastAsia="sv-SE" w:bidi="ar-SA"/>
        </w:rPr>
        <w:t>.</w:t>
      </w:r>
    </w:p>
    <w:p w:rsidR="00DF385C" w:rsidRDefault="00DF385C" w:rsidP="00C3142F">
      <w:pPr>
        <w:widowControl/>
        <w:suppressAutoHyphens w:val="0"/>
        <w:autoSpaceDE w:val="0"/>
        <w:adjustRightInd w:val="0"/>
        <w:spacing w:before="120" w:line="480" w:lineRule="auto"/>
        <w:jc w:val="both"/>
        <w:rPr>
          <w:rFonts w:ascii="Times New Roman" w:hAnsi="Times New Roman" w:cs="Times New Roman"/>
          <w:b/>
          <w:bCs/>
          <w:kern w:val="0"/>
          <w:lang w:eastAsia="sv-SE" w:bidi="ar-SA"/>
        </w:rPr>
      </w:pPr>
      <w:r>
        <w:rPr>
          <w:rFonts w:ascii="Times New Roman" w:hAnsi="Times New Roman" w:cs="Times New Roman"/>
          <w:b/>
          <w:bCs/>
          <w:kern w:val="0"/>
          <w:lang w:eastAsia="sv-SE" w:bidi="ar-SA"/>
        </w:rPr>
        <w:t xml:space="preserve">3 </w:t>
      </w:r>
      <w:r w:rsidRPr="003451A7">
        <w:rPr>
          <w:rFonts w:ascii="Times New Roman" w:hAnsi="Times New Roman" w:cs="Times New Roman"/>
          <w:b/>
          <w:bCs/>
          <w:kern w:val="0"/>
          <w:lang w:eastAsia="sv-SE" w:bidi="ar-SA"/>
        </w:rPr>
        <w:t>Results</w:t>
      </w:r>
    </w:p>
    <w:p w:rsidR="00DF385C" w:rsidRPr="004E12E5" w:rsidRDefault="00DF385C" w:rsidP="00C3142F">
      <w:pPr>
        <w:widowControl/>
        <w:suppressAutoHyphens w:val="0"/>
        <w:autoSpaceDE w:val="0"/>
        <w:adjustRightInd w:val="0"/>
        <w:spacing w:before="120" w:line="480" w:lineRule="auto"/>
        <w:jc w:val="both"/>
        <w:rPr>
          <w:rFonts w:ascii="Times New Roman" w:hAnsi="Times New Roman" w:cs="Times New Roman"/>
          <w:b/>
          <w:bCs/>
          <w:kern w:val="0"/>
          <w:lang w:eastAsia="sv-SE" w:bidi="ar-SA"/>
        </w:rPr>
      </w:pPr>
      <w:r w:rsidRPr="004E12E5">
        <w:rPr>
          <w:rFonts w:ascii="Times New Roman" w:hAnsi="Times New Roman" w:cs="Times New Roman"/>
          <w:b/>
          <w:bCs/>
          <w:kern w:val="0"/>
          <w:lang w:eastAsia="sv-SE" w:bidi="ar-SA"/>
        </w:rPr>
        <w:t>3.1 Evaluation 1850-2006</w:t>
      </w:r>
    </w:p>
    <w:p w:rsidR="00DF385C" w:rsidRDefault="00DF385C" w:rsidP="00C3142F">
      <w:pPr>
        <w:widowControl/>
        <w:suppressAutoHyphens w:val="0"/>
        <w:autoSpaceDE w:val="0"/>
        <w:adjustRightInd w:val="0"/>
        <w:spacing w:before="120" w:line="480" w:lineRule="auto"/>
        <w:jc w:val="both"/>
        <w:rPr>
          <w:rFonts w:ascii="Times New Roman" w:hAnsi="Times New Roman" w:cs="Times New Roman"/>
          <w:bCs/>
          <w:kern w:val="0"/>
          <w:lang w:eastAsia="sv-SE" w:bidi="ar-SA"/>
        </w:rPr>
      </w:pPr>
      <w:r>
        <w:rPr>
          <w:rFonts w:ascii="Times New Roman" w:hAnsi="Times New Roman" w:cs="Times New Roman"/>
          <w:bCs/>
          <w:kern w:val="0"/>
          <w:lang w:eastAsia="sv-SE" w:bidi="ar-SA"/>
        </w:rPr>
        <w:t xml:space="preserve">Simulated water temperature, salinity, oxygen and nutrients are evaluated using long observational records from the central Gotland Basin (Gotland Deep) (Fig. 2).As it is impossible to calculate annual mean sea surface temperature (SST) based upon available observations at Gotland Deep, we compare instead model results and measurements at the light ship SvenskaBjörn (1902-1968) which was located in the northern Gotland Basin south of the Åland Islands (Fig. 2a). Hence, the apparent warm bias of the reconstructed SST is mainly explained just by the different locationsof simulated and observed SSTs. Although during 1961-2006 SST trends in GCM driven simulations are </w:t>
      </w:r>
      <w:r w:rsidRPr="00836F6D">
        <w:rPr>
          <w:rFonts w:ascii="Times New Roman" w:hAnsi="Times New Roman" w:cs="Times New Roman"/>
          <w:bCs/>
          <w:kern w:val="0"/>
          <w:lang w:eastAsia="sv-SE" w:bidi="ar-SA"/>
        </w:rPr>
        <w:t xml:space="preserve">underestimated compared to observations </w:t>
      </w:r>
      <w:r>
        <w:rPr>
          <w:rFonts w:ascii="Times New Roman" w:hAnsi="Times New Roman" w:cs="Times New Roman"/>
          <w:bCs/>
          <w:kern w:val="0"/>
          <w:lang w:eastAsia="sv-SE" w:bidi="ar-SA"/>
        </w:rPr>
        <w:t>(in accordance with air temperature trends, see van Oldenborgh et al., 2009), SSTs in the reconstruction and in GCM driven simulations are relatively close around year 2000. Observations of water temperature in 200 m depth at Gotland Deep suggest that all models have a cold bias (Fig. 2b). However, temperature variations in the reconstruction and in observations are similar. We found also good results for temperatures in 200 m depth in GCM driven simulations.</w:t>
      </w:r>
    </w:p>
    <w:p w:rsidR="00DF385C" w:rsidRDefault="00DF385C" w:rsidP="00C3142F">
      <w:pPr>
        <w:widowControl/>
        <w:suppressAutoHyphens w:val="0"/>
        <w:autoSpaceDE w:val="0"/>
        <w:adjustRightInd w:val="0"/>
        <w:spacing w:before="120" w:line="480" w:lineRule="auto"/>
        <w:jc w:val="both"/>
        <w:rPr>
          <w:rFonts w:ascii="Times New Roman" w:hAnsi="Times New Roman" w:cs="Times New Roman"/>
          <w:bCs/>
          <w:kern w:val="0"/>
          <w:lang w:eastAsia="sv-SE" w:bidi="ar-SA"/>
        </w:rPr>
      </w:pPr>
      <w:r>
        <w:rPr>
          <w:rFonts w:ascii="Times New Roman" w:hAnsi="Times New Roman" w:cs="Times New Roman"/>
          <w:bCs/>
          <w:kern w:val="0"/>
          <w:lang w:eastAsia="sv-SE" w:bidi="ar-SA"/>
        </w:rPr>
        <w:t>Reconstructed sea surface salinities (SSSs) are slightly underestimated, in particular prior to 1930, whereas SSSs in GCM driven simulations are in good agreement with the observed mean SSS value of 1961-2006 (</w:t>
      </w:r>
      <w:r w:rsidRPr="008C778A">
        <w:rPr>
          <w:rFonts w:ascii="Times New Roman" w:hAnsi="Times New Roman" w:cs="Times New Roman"/>
          <w:bCs/>
          <w:kern w:val="0"/>
          <w:lang w:eastAsia="sv-SE" w:bidi="ar-SA"/>
        </w:rPr>
        <w:t>Fig. 2c)</w:t>
      </w:r>
      <w:r>
        <w:rPr>
          <w:rFonts w:ascii="Times New Roman" w:hAnsi="Times New Roman" w:cs="Times New Roman"/>
          <w:bCs/>
          <w:kern w:val="0"/>
          <w:lang w:eastAsia="sv-SE" w:bidi="ar-SA"/>
        </w:rPr>
        <w:t>.Although many of the saltwater inflows are reproduced using the reconstructed atmospheric forcing, salinities in 200 m depthare in two out of three models considerably underestimated(not shown) whereas deepwater salinities in GCM driven simulationsare close to observations</w:t>
      </w:r>
      <w:r w:rsidRPr="003C612B">
        <w:rPr>
          <w:rFonts w:ascii="Times New Roman" w:hAnsi="Times New Roman" w:cs="Times New Roman"/>
          <w:bCs/>
          <w:kern w:val="0"/>
          <w:lang w:eastAsia="sv-SE" w:bidi="ar-SA"/>
        </w:rPr>
        <w:t>(Fig. 2d)</w:t>
      </w:r>
      <w:r>
        <w:rPr>
          <w:rFonts w:ascii="Times New Roman" w:hAnsi="Times New Roman" w:cs="Times New Roman"/>
          <w:bCs/>
          <w:kern w:val="0"/>
          <w:lang w:eastAsia="sv-SE" w:bidi="ar-SA"/>
        </w:rPr>
        <w:t xml:space="preserve">. However, the chronologies of natural variationsdiffer among the climate realizations due to the chaotic behavior of the Earth system. Hence, the temporal evolution of the ensemble mean of the GCM driven simulations does not include observed decadal </w:t>
      </w:r>
      <w:r w:rsidRPr="00E573C2">
        <w:rPr>
          <w:rFonts w:ascii="Times New Roman" w:hAnsi="Times New Roman" w:cs="Times New Roman"/>
          <w:bCs/>
          <w:kern w:val="0"/>
          <w:lang w:eastAsia="sv-SE" w:bidi="ar-SA"/>
        </w:rPr>
        <w:t>variations, like the stagnation period 1983-1992</w:t>
      </w:r>
      <w:r>
        <w:rPr>
          <w:rFonts w:ascii="Times New Roman" w:hAnsi="Times New Roman" w:cs="Times New Roman"/>
          <w:bCs/>
          <w:kern w:val="0"/>
          <w:lang w:eastAsia="sv-SE" w:bidi="ar-SA"/>
        </w:rPr>
        <w:t>.</w:t>
      </w:r>
    </w:p>
    <w:p w:rsidR="00DF385C" w:rsidRDefault="00DF385C" w:rsidP="00C3142F">
      <w:pPr>
        <w:widowControl/>
        <w:suppressAutoHyphens w:val="0"/>
        <w:autoSpaceDE w:val="0"/>
        <w:adjustRightInd w:val="0"/>
        <w:spacing w:before="120" w:line="480" w:lineRule="auto"/>
        <w:jc w:val="both"/>
        <w:rPr>
          <w:rFonts w:ascii="Times New Roman" w:hAnsi="Times New Roman" w:cs="Times New Roman"/>
          <w:bCs/>
          <w:kern w:val="0"/>
          <w:lang w:eastAsia="sv-SE" w:bidi="ar-SA"/>
        </w:rPr>
      </w:pPr>
      <w:r>
        <w:rPr>
          <w:rFonts w:ascii="Times New Roman" w:hAnsi="Times New Roman" w:cs="Times New Roman"/>
          <w:bCs/>
          <w:kern w:val="0"/>
          <w:lang w:eastAsia="sv-SE" w:bidi="ar-SA"/>
        </w:rPr>
        <w:t>Although in the reconstructions oxygen concentrations in 200 m depth are overestimated compared to observations, in particular prior to 1930, the negative trend since the 1950s caused by eutrophication is well captured (Fig. 2e). The too high oxygen concentrations during the early period might be caused partly by a too weak vertical stratification and partly by shortcomings in simulated oxygen consumption in oligotrophic ecosystems. On the other hand, o</w:t>
      </w:r>
      <w:r w:rsidRPr="00FB0380">
        <w:rPr>
          <w:rFonts w:ascii="Times New Roman" w:hAnsi="Times New Roman" w:cs="Times New Roman"/>
          <w:bCs/>
          <w:kern w:val="0"/>
          <w:lang w:eastAsia="sv-SE" w:bidi="ar-SA"/>
        </w:rPr>
        <w:t>xygen concentrations</w:t>
      </w:r>
      <w:r>
        <w:rPr>
          <w:rFonts w:ascii="Times New Roman" w:hAnsi="Times New Roman" w:cs="Times New Roman"/>
          <w:bCs/>
          <w:kern w:val="0"/>
          <w:lang w:eastAsia="sv-SE" w:bidi="ar-SA"/>
        </w:rPr>
        <w:t xml:space="preserve"> in GCM driven simulations are relatively close to observations during 1961-2006.</w:t>
      </w:r>
    </w:p>
    <w:p w:rsidR="00DF385C" w:rsidRDefault="00DF385C" w:rsidP="00C3142F">
      <w:pPr>
        <w:widowControl/>
        <w:suppressAutoHyphens w:val="0"/>
        <w:autoSpaceDE w:val="0"/>
        <w:adjustRightInd w:val="0"/>
        <w:spacing w:before="120" w:line="480" w:lineRule="auto"/>
        <w:jc w:val="both"/>
        <w:rPr>
          <w:rFonts w:ascii="Times New Roman" w:hAnsi="Times New Roman" w:cs="Times New Roman"/>
          <w:bCs/>
          <w:kern w:val="0"/>
          <w:lang w:eastAsia="sv-SE" w:bidi="ar-SA"/>
        </w:rPr>
      </w:pPr>
      <w:r>
        <w:rPr>
          <w:rFonts w:ascii="Times New Roman" w:hAnsi="Times New Roman" w:cs="Times New Roman"/>
          <w:bCs/>
          <w:kern w:val="0"/>
          <w:lang w:eastAsia="sv-SE" w:bidi="ar-SA"/>
        </w:rPr>
        <w:t>Further, in the reconstructions surface phosphate concentrationsreflect the history of eutrophication since the 1950s satisfactorily (Fig. 2f). However,in GCM driven simulationsthe positive trend in phosphate concentrations is too small. This might be explained by the fact that at least in one out of three models external nutrient loads do not represent the observed temporal evolution correctly (not shown). In this case riverine nutrient load concentrations are assumed to be constant during 1961-2006.</w:t>
      </w:r>
    </w:p>
    <w:p w:rsidR="00DF385C" w:rsidRDefault="00DF385C" w:rsidP="00C3142F">
      <w:pPr>
        <w:widowControl/>
        <w:suppressAutoHyphens w:val="0"/>
        <w:autoSpaceDE w:val="0"/>
        <w:adjustRightInd w:val="0"/>
        <w:spacing w:before="120" w:line="480" w:lineRule="auto"/>
        <w:jc w:val="both"/>
        <w:rPr>
          <w:rFonts w:ascii="Times New Roman" w:hAnsi="Times New Roman" w:cs="Times New Roman"/>
          <w:bCs/>
          <w:kern w:val="0"/>
          <w:lang w:eastAsia="sv-SE" w:bidi="ar-SA"/>
        </w:rPr>
      </w:pPr>
      <w:r>
        <w:rPr>
          <w:rFonts w:ascii="Times New Roman" w:hAnsi="Times New Roman" w:cs="Times New Roman"/>
          <w:bCs/>
          <w:kern w:val="0"/>
          <w:lang w:eastAsia="sv-SE" w:bidi="ar-SA"/>
        </w:rPr>
        <w:t>For surface nitrate concentrations the discrepancies among the models during 1961-2006 are even larger than for surface phosphate concentrations (Fig. 2g). In two out of three models the surface nitrate concentrations in the reconstructions are too low (not shown). In GCM driven simulations none of the models reproduces the high nitrate concentration values of the 1980s.</w:t>
      </w:r>
    </w:p>
    <w:p w:rsidR="00DF385C" w:rsidRPr="004E12E5" w:rsidRDefault="00DF385C" w:rsidP="00C3142F">
      <w:pPr>
        <w:widowControl/>
        <w:suppressAutoHyphens w:val="0"/>
        <w:autoSpaceDE w:val="0"/>
        <w:adjustRightInd w:val="0"/>
        <w:spacing w:before="120" w:line="480" w:lineRule="auto"/>
        <w:jc w:val="both"/>
        <w:rPr>
          <w:rFonts w:ascii="Times New Roman" w:hAnsi="Times New Roman" w:cs="Times New Roman"/>
          <w:b/>
          <w:bCs/>
          <w:kern w:val="0"/>
          <w:lang w:eastAsia="sv-SE" w:bidi="ar-SA"/>
        </w:rPr>
      </w:pPr>
      <w:r w:rsidRPr="004E12E5">
        <w:rPr>
          <w:rFonts w:ascii="Times New Roman" w:hAnsi="Times New Roman" w:cs="Times New Roman"/>
          <w:b/>
          <w:bCs/>
          <w:kern w:val="0"/>
          <w:lang w:eastAsia="sv-SE" w:bidi="ar-SA"/>
        </w:rPr>
        <w:t>3.2 Changing climate 2007-2098</w:t>
      </w:r>
    </w:p>
    <w:p w:rsidR="00DF385C" w:rsidRDefault="00DF385C" w:rsidP="00AA528D">
      <w:pPr>
        <w:widowControl/>
        <w:suppressAutoHyphens w:val="0"/>
        <w:autoSpaceDE w:val="0"/>
        <w:adjustRightInd w:val="0"/>
        <w:spacing w:before="120" w:line="480" w:lineRule="auto"/>
        <w:jc w:val="both"/>
        <w:rPr>
          <w:rFonts w:ascii="Times New Roman" w:hAnsi="Times New Roman" w:cs="Times New Roman"/>
          <w:bCs/>
          <w:kern w:val="0"/>
          <w:lang w:eastAsia="sv-SE" w:bidi="ar-SA"/>
        </w:rPr>
      </w:pPr>
      <w:r w:rsidRPr="00AA528D">
        <w:rPr>
          <w:rFonts w:ascii="Times New Roman" w:hAnsi="Times New Roman" w:cs="Times New Roman"/>
          <w:bCs/>
          <w:kern w:val="0"/>
          <w:lang w:eastAsia="sv-SE" w:bidi="ar-SA"/>
        </w:rPr>
        <w:t xml:space="preserve">Figure 2 shows </w:t>
      </w:r>
      <w:r>
        <w:rPr>
          <w:rFonts w:ascii="Times New Roman" w:hAnsi="Times New Roman" w:cs="Times New Roman"/>
          <w:bCs/>
          <w:kern w:val="0"/>
          <w:lang w:eastAsia="sv-SE" w:bidi="ar-SA"/>
        </w:rPr>
        <w:t>also results from scenario simulations of future climate in the central Gotland Basin</w:t>
      </w:r>
      <w:r w:rsidRPr="00AA528D">
        <w:rPr>
          <w:rFonts w:ascii="Times New Roman" w:hAnsi="Times New Roman" w:cs="Times New Roman"/>
          <w:bCs/>
          <w:kern w:val="0"/>
          <w:lang w:eastAsia="sv-SE" w:bidi="ar-SA"/>
        </w:rPr>
        <w:t>.</w:t>
      </w:r>
      <w:r>
        <w:rPr>
          <w:rFonts w:ascii="Times New Roman" w:hAnsi="Times New Roman" w:cs="Times New Roman"/>
          <w:bCs/>
          <w:kern w:val="0"/>
          <w:lang w:eastAsia="sv-SE" w:bidi="ar-SA"/>
        </w:rPr>
        <w:t xml:space="preserve"> In the investigated four scenario simulations annual mean air temperature in the Baltic Sea region is projected to increase between2.7 and 3.8 K in</w:t>
      </w:r>
      <w:r w:rsidRPr="0082541C">
        <w:rPr>
          <w:rFonts w:ascii="Times New Roman" w:hAnsi="Times New Roman" w:cs="Times New Roman"/>
          <w:bCs/>
          <w:kern w:val="0"/>
          <w:lang w:eastAsia="sv-SE" w:bidi="ar-SA"/>
        </w:rPr>
        <w:t xml:space="preserve"> 2070-2099 re</w:t>
      </w:r>
      <w:r>
        <w:rPr>
          <w:rFonts w:ascii="Times New Roman" w:hAnsi="Times New Roman" w:cs="Times New Roman"/>
          <w:bCs/>
          <w:kern w:val="0"/>
          <w:lang w:eastAsia="sv-SE" w:bidi="ar-SA"/>
        </w:rPr>
        <w:t>lative to 1969-1998 (Meier et al 2012</w:t>
      </w:r>
      <w:r w:rsidRPr="0082541C">
        <w:rPr>
          <w:rFonts w:ascii="Times New Roman" w:hAnsi="Times New Roman" w:cs="Times New Roman"/>
          <w:bCs/>
          <w:kern w:val="0"/>
          <w:lang w:eastAsia="sv-SE" w:bidi="ar-SA"/>
        </w:rPr>
        <w:t>).</w:t>
      </w:r>
      <w:r>
        <w:rPr>
          <w:rFonts w:ascii="Times New Roman" w:hAnsi="Times New Roman" w:cs="Times New Roman"/>
          <w:bCs/>
          <w:kern w:val="0"/>
          <w:lang w:eastAsia="sv-SE" w:bidi="ar-SA"/>
        </w:rPr>
        <w:t xml:space="preserve"> Due to an increase of net precipitation over the Baltic catchment area river runoff is projected to increase between 4 and 22% depending on the scenario and hydrological model used. In this study, only model results driven with runoff changes from a statistical approach are shown (Figs 2 and 3)which are in the range 15 - 22% (Meier et al 2012).</w:t>
      </w:r>
    </w:p>
    <w:p w:rsidR="00DF385C" w:rsidRDefault="00DF385C" w:rsidP="00C3142F">
      <w:pPr>
        <w:widowControl/>
        <w:suppressAutoHyphens w:val="0"/>
        <w:autoSpaceDE w:val="0"/>
        <w:adjustRightInd w:val="0"/>
        <w:spacing w:before="120" w:line="480" w:lineRule="auto"/>
        <w:jc w:val="both"/>
        <w:rPr>
          <w:rFonts w:ascii="Times New Roman" w:hAnsi="Times New Roman" w:cs="Times New Roman"/>
          <w:kern w:val="0"/>
          <w:lang w:eastAsia="sv-SE" w:bidi="ar-SA"/>
        </w:rPr>
      </w:pPr>
      <w:r w:rsidRPr="001F24E7">
        <w:rPr>
          <w:rFonts w:ascii="Times New Roman" w:hAnsi="Times New Roman" w:cs="Times New Roman"/>
          <w:kern w:val="0"/>
          <w:lang w:eastAsia="sv-SE" w:bidi="ar-SA"/>
        </w:rPr>
        <w:t>As a</w:t>
      </w:r>
      <w:r>
        <w:rPr>
          <w:rFonts w:ascii="Times New Roman" w:hAnsi="Times New Roman" w:cs="Times New Roman"/>
          <w:kern w:val="0"/>
          <w:lang w:eastAsia="sv-SE" w:bidi="ar-SA"/>
        </w:rPr>
        <w:t xml:space="preserve"> consequence of increased air temperature and freshwater supply </w:t>
      </w:r>
      <w:r w:rsidRPr="001F24E7">
        <w:rPr>
          <w:rFonts w:ascii="Times New Roman" w:hAnsi="Times New Roman" w:cs="Times New Roman"/>
          <w:kern w:val="0"/>
          <w:lang w:eastAsia="sv-SE" w:bidi="ar-SA"/>
        </w:rPr>
        <w:t>water temperature</w:t>
      </w:r>
      <w:r>
        <w:rPr>
          <w:rFonts w:ascii="Times New Roman" w:hAnsi="Times New Roman" w:cs="Times New Roman"/>
          <w:kern w:val="0"/>
          <w:lang w:eastAsia="sv-SE" w:bidi="ar-SA"/>
        </w:rPr>
        <w:t>s are</w:t>
      </w:r>
      <w:r w:rsidRPr="001F24E7">
        <w:rPr>
          <w:rFonts w:ascii="Times New Roman" w:hAnsi="Times New Roman" w:cs="Times New Roman"/>
          <w:kern w:val="0"/>
          <w:lang w:eastAsia="sv-SE" w:bidi="ar-SA"/>
        </w:rPr>
        <w:t xml:space="preserve"> pr</w:t>
      </w:r>
      <w:r>
        <w:rPr>
          <w:rFonts w:ascii="Times New Roman" w:hAnsi="Times New Roman" w:cs="Times New Roman"/>
          <w:kern w:val="0"/>
          <w:lang w:eastAsia="sv-SE" w:bidi="ar-SA"/>
        </w:rPr>
        <w:t>ojected to increase and salinities</w:t>
      </w:r>
      <w:r w:rsidRPr="001F24E7">
        <w:rPr>
          <w:rFonts w:ascii="Times New Roman" w:hAnsi="Times New Roman" w:cs="Times New Roman"/>
          <w:kern w:val="0"/>
          <w:lang w:eastAsia="sv-SE" w:bidi="ar-SA"/>
        </w:rPr>
        <w:t xml:space="preserve"> to decrease (Fig</w:t>
      </w:r>
      <w:r>
        <w:rPr>
          <w:rFonts w:ascii="Times New Roman" w:hAnsi="Times New Roman" w:cs="Times New Roman"/>
          <w:kern w:val="0"/>
          <w:lang w:eastAsia="sv-SE" w:bidi="ar-SA"/>
        </w:rPr>
        <w:t>s</w:t>
      </w:r>
      <w:r w:rsidRPr="001F24E7">
        <w:rPr>
          <w:rFonts w:ascii="Times New Roman" w:hAnsi="Times New Roman" w:cs="Times New Roman"/>
          <w:kern w:val="0"/>
          <w:lang w:eastAsia="sv-SE" w:bidi="ar-SA"/>
        </w:rPr>
        <w:t>. 2</w:t>
      </w:r>
      <w:r>
        <w:rPr>
          <w:rFonts w:ascii="Times New Roman" w:hAnsi="Times New Roman" w:cs="Times New Roman"/>
          <w:kern w:val="0"/>
          <w:lang w:eastAsia="sv-SE" w:bidi="ar-SA"/>
        </w:rPr>
        <w:t>a-d</w:t>
      </w:r>
      <w:r w:rsidRPr="001F24E7">
        <w:rPr>
          <w:rFonts w:ascii="Times New Roman" w:hAnsi="Times New Roman" w:cs="Times New Roman"/>
          <w:kern w:val="0"/>
          <w:lang w:eastAsia="sv-SE" w:bidi="ar-SA"/>
        </w:rPr>
        <w:t xml:space="preserve">). </w:t>
      </w:r>
      <w:r>
        <w:rPr>
          <w:rFonts w:ascii="Times New Roman" w:hAnsi="Times New Roman" w:cs="Times New Roman"/>
          <w:kern w:val="0"/>
          <w:lang w:eastAsia="sv-SE" w:bidi="ar-SA"/>
        </w:rPr>
        <w:t>At the end of the 21</w:t>
      </w:r>
      <w:r w:rsidRPr="00C76F80">
        <w:rPr>
          <w:rFonts w:ascii="Times New Roman" w:hAnsi="Times New Roman" w:cs="Times New Roman"/>
          <w:kern w:val="0"/>
          <w:vertAlign w:val="superscript"/>
          <w:lang w:eastAsia="sv-SE" w:bidi="ar-SA"/>
        </w:rPr>
        <w:t>st</w:t>
      </w:r>
      <w:r>
        <w:rPr>
          <w:rFonts w:ascii="Times New Roman" w:hAnsi="Times New Roman" w:cs="Times New Roman"/>
          <w:kern w:val="0"/>
          <w:lang w:eastAsia="sv-SE" w:bidi="ar-SA"/>
        </w:rPr>
        <w:t xml:space="preserve"> century both surface and deep water temperature and salinity changes in the A1B/A2 scenarios are larger than all decadal variations ever observed since 1850.</w:t>
      </w:r>
    </w:p>
    <w:p w:rsidR="00DF385C" w:rsidRPr="004C768E" w:rsidRDefault="00DF385C" w:rsidP="00C3142F">
      <w:pPr>
        <w:widowControl/>
        <w:suppressAutoHyphens w:val="0"/>
        <w:autoSpaceDE w:val="0"/>
        <w:adjustRightInd w:val="0"/>
        <w:spacing w:before="120" w:line="480" w:lineRule="auto"/>
        <w:jc w:val="both"/>
        <w:rPr>
          <w:rFonts w:ascii="Times New Roman" w:hAnsi="Times New Roman" w:cs="Times New Roman"/>
          <w:bCs/>
          <w:kern w:val="0"/>
          <w:lang w:eastAsia="sv-SE" w:bidi="ar-SA"/>
        </w:rPr>
      </w:pPr>
      <w:r w:rsidRPr="004C768E">
        <w:rPr>
          <w:rFonts w:ascii="Times New Roman" w:hAnsi="Times New Roman" w:cs="Times New Roman"/>
          <w:bCs/>
          <w:kern w:val="0"/>
          <w:lang w:eastAsia="sv-SE" w:bidi="ar-SA"/>
        </w:rPr>
        <w:t>Warmer water changes the oxygen saturation concentrations and turnover rates of biogeochemical processes, enhancing eutrophication</w:t>
      </w:r>
      <w:r>
        <w:rPr>
          <w:rFonts w:ascii="Times New Roman" w:hAnsi="Times New Roman" w:cs="Times New Roman"/>
          <w:bCs/>
          <w:kern w:val="0"/>
          <w:lang w:eastAsia="sv-SE" w:bidi="ar-SA"/>
        </w:rPr>
        <w:t xml:space="preserve"> (Meier et al 2011)</w:t>
      </w:r>
      <w:r w:rsidRPr="004C768E">
        <w:rPr>
          <w:rFonts w:ascii="Times New Roman" w:hAnsi="Times New Roman" w:cs="Times New Roman"/>
          <w:bCs/>
          <w:kern w:val="0"/>
          <w:lang w:eastAsia="sv-SE" w:bidi="ar-SA"/>
        </w:rPr>
        <w:t>.</w:t>
      </w:r>
      <w:r>
        <w:rPr>
          <w:rFonts w:ascii="Times New Roman" w:hAnsi="Times New Roman" w:cs="Times New Roman"/>
          <w:bCs/>
          <w:kern w:val="0"/>
          <w:lang w:eastAsia="sv-SE" w:bidi="ar-SA"/>
        </w:rPr>
        <w:t xml:space="preserve"> Hence, </w:t>
      </w:r>
      <w:r>
        <w:rPr>
          <w:rFonts w:ascii="Times New Roman" w:hAnsi="Times New Roman" w:cs="Times New Roman"/>
          <w:kern w:val="0"/>
          <w:lang w:eastAsia="sv-SE" w:bidi="ar-SA"/>
        </w:rPr>
        <w:t>depending on the nutrient load scenario oxygen concentrations in the Baltic deep water are projected to decrease compared to the 2000s (Fig. 2e). Only in BSAP oxygen concentrations during the 21</w:t>
      </w:r>
      <w:r w:rsidRPr="00340D2A">
        <w:rPr>
          <w:rFonts w:ascii="Times New Roman" w:hAnsi="Times New Roman" w:cs="Times New Roman"/>
          <w:kern w:val="0"/>
          <w:vertAlign w:val="superscript"/>
          <w:lang w:eastAsia="sv-SE" w:bidi="ar-SA"/>
        </w:rPr>
        <w:t>st</w:t>
      </w:r>
      <w:r>
        <w:rPr>
          <w:rFonts w:ascii="Times New Roman" w:hAnsi="Times New Roman" w:cs="Times New Roman"/>
          <w:kern w:val="0"/>
          <w:lang w:eastAsia="sv-SE" w:bidi="ar-SA"/>
        </w:rPr>
        <w:t xml:space="preserve"> century do not change approximately.</w:t>
      </w:r>
    </w:p>
    <w:p w:rsidR="00DF385C" w:rsidRDefault="00DF385C" w:rsidP="00C3142F">
      <w:pPr>
        <w:widowControl/>
        <w:suppressAutoHyphens w:val="0"/>
        <w:autoSpaceDE w:val="0"/>
        <w:adjustRightInd w:val="0"/>
        <w:spacing w:before="120" w:line="480" w:lineRule="auto"/>
        <w:jc w:val="both"/>
        <w:rPr>
          <w:rFonts w:ascii="Times New Roman" w:hAnsi="Times New Roman" w:cs="Times New Roman"/>
          <w:bCs/>
          <w:kern w:val="0"/>
          <w:lang w:eastAsia="sv-SE" w:bidi="ar-SA"/>
        </w:rPr>
      </w:pPr>
      <w:r>
        <w:rPr>
          <w:rFonts w:ascii="Times New Roman" w:hAnsi="Times New Roman" w:cs="Times New Roman"/>
          <w:kern w:val="0"/>
          <w:lang w:eastAsia="sv-SE" w:bidi="ar-SA"/>
        </w:rPr>
        <w:t xml:space="preserve">Surface phosphate concentrations will continue to increase in REF and BAU but decrease in BSAP compared to the 2000s (Fig. 2f). Also surface nitrate concentrations will increase in REF and BAU but will remain approximately constant in BSAP (Fig. 2g). Unfortunately, changing surface nutrient concentrations cannot be compared directly with either observed or reconstructed historical values because </w:t>
      </w:r>
      <w:r>
        <w:rPr>
          <w:rFonts w:ascii="Times New Roman" w:hAnsi="Times New Roman" w:cs="Times New Roman"/>
          <w:bCs/>
          <w:kern w:val="0"/>
          <w:lang w:eastAsia="sv-SE" w:bidi="ar-SA"/>
        </w:rPr>
        <w:t>in particular nitrate</w:t>
      </w:r>
      <w:r w:rsidRPr="006A5D02">
        <w:rPr>
          <w:rFonts w:ascii="Times New Roman" w:hAnsi="Times New Roman" w:cs="Times New Roman"/>
          <w:bCs/>
          <w:kern w:val="0"/>
          <w:lang w:eastAsia="sv-SE" w:bidi="ar-SA"/>
        </w:rPr>
        <w:t xml:space="preserve"> concentrations in GCM driven simulations are too low</w:t>
      </w:r>
      <w:r>
        <w:rPr>
          <w:rFonts w:ascii="Times New Roman" w:hAnsi="Times New Roman" w:cs="Times New Roman"/>
          <w:bCs/>
          <w:kern w:val="0"/>
          <w:lang w:eastAsia="sv-SE" w:bidi="ar-SA"/>
        </w:rPr>
        <w:t xml:space="preserve"> during the past 30 years. However, taking a bias correction of contemporary nutrient concentrations in GCM driven simulations into account would suggest that with none of the studied nutrient load scenarios the environmental status of the 1960s could be restored. Instead, climate induced changes</w:t>
      </w:r>
      <w:r w:rsidRPr="003F730C">
        <w:rPr>
          <w:rFonts w:ascii="Times New Roman" w:hAnsi="Times New Roman" w:cs="Times New Roman"/>
          <w:bCs/>
          <w:kern w:val="0"/>
          <w:lang w:eastAsia="sv-SE" w:bidi="ar-SA"/>
        </w:rPr>
        <w:t xml:space="preserve"> together with present external nutrient loads (REF) will very likely affect the marine environment inter alia with enhanced eutrophication (Fig</w:t>
      </w:r>
      <w:r>
        <w:rPr>
          <w:rFonts w:ascii="Times New Roman" w:hAnsi="Times New Roman" w:cs="Times New Roman"/>
          <w:bCs/>
          <w:kern w:val="0"/>
          <w:lang w:eastAsia="sv-SE" w:bidi="ar-SA"/>
        </w:rPr>
        <w:t>s</w:t>
      </w:r>
      <w:r w:rsidRPr="003F730C">
        <w:rPr>
          <w:rFonts w:ascii="Times New Roman" w:hAnsi="Times New Roman" w:cs="Times New Roman"/>
          <w:bCs/>
          <w:kern w:val="0"/>
          <w:lang w:eastAsia="sv-SE" w:bidi="ar-SA"/>
        </w:rPr>
        <w:t>. 2</w:t>
      </w:r>
      <w:r>
        <w:rPr>
          <w:rFonts w:ascii="Times New Roman" w:hAnsi="Times New Roman" w:cs="Times New Roman"/>
          <w:bCs/>
          <w:kern w:val="0"/>
          <w:lang w:eastAsia="sv-SE" w:bidi="ar-SA"/>
        </w:rPr>
        <w:t>f and 2g</w:t>
      </w:r>
      <w:r w:rsidRPr="003F730C">
        <w:rPr>
          <w:rFonts w:ascii="Times New Roman" w:hAnsi="Times New Roman" w:cs="Times New Roman"/>
          <w:bCs/>
          <w:kern w:val="0"/>
          <w:lang w:eastAsia="sv-SE" w:bidi="ar-SA"/>
        </w:rPr>
        <w:t xml:space="preserve">), increased oxygen depletion </w:t>
      </w:r>
      <w:r>
        <w:rPr>
          <w:rFonts w:ascii="Times New Roman" w:hAnsi="Times New Roman" w:cs="Times New Roman"/>
          <w:bCs/>
          <w:kern w:val="0"/>
          <w:lang w:eastAsia="sv-SE" w:bidi="ar-SA"/>
        </w:rPr>
        <w:t>(Fig. 2e</w:t>
      </w:r>
      <w:r w:rsidRPr="003F730C">
        <w:rPr>
          <w:rFonts w:ascii="Times New Roman" w:hAnsi="Times New Roman" w:cs="Times New Roman"/>
          <w:bCs/>
          <w:kern w:val="0"/>
          <w:lang w:eastAsia="sv-SE" w:bidi="ar-SA"/>
        </w:rPr>
        <w:t xml:space="preserve">), reduced water </w:t>
      </w:r>
      <w:r>
        <w:rPr>
          <w:rFonts w:ascii="Times New Roman" w:hAnsi="Times New Roman" w:cs="Times New Roman"/>
          <w:bCs/>
          <w:kern w:val="0"/>
          <w:lang w:eastAsia="sv-SE" w:bidi="ar-SA"/>
        </w:rPr>
        <w:t>transparency (due to increased organic material in the sea, not shown</w:t>
      </w:r>
      <w:r w:rsidRPr="003F730C">
        <w:rPr>
          <w:rFonts w:ascii="Times New Roman" w:hAnsi="Times New Roman" w:cs="Times New Roman"/>
          <w:bCs/>
          <w:kern w:val="0"/>
          <w:lang w:eastAsia="sv-SE" w:bidi="ar-SA"/>
        </w:rPr>
        <w:t>), reduced biodiversity (due to decreased salinity) and increased risk for acidification (due to increased atmospheric CO</w:t>
      </w:r>
      <w:r w:rsidRPr="003F730C">
        <w:rPr>
          <w:rFonts w:ascii="Times New Roman" w:hAnsi="Times New Roman" w:cs="Times New Roman"/>
          <w:bCs/>
          <w:kern w:val="0"/>
          <w:vertAlign w:val="subscript"/>
          <w:lang w:eastAsia="sv-SE" w:bidi="ar-SA"/>
        </w:rPr>
        <w:t>2</w:t>
      </w:r>
      <w:r w:rsidRPr="003F730C">
        <w:rPr>
          <w:rFonts w:ascii="Times New Roman" w:hAnsi="Times New Roman" w:cs="Times New Roman"/>
          <w:bCs/>
          <w:kern w:val="0"/>
          <w:lang w:eastAsia="sv-SE" w:bidi="ar-SA"/>
        </w:rPr>
        <w:t xml:space="preserve"> concentrations).</w:t>
      </w:r>
    </w:p>
    <w:p w:rsidR="00DF385C" w:rsidRDefault="00DF385C" w:rsidP="00C3142F">
      <w:pPr>
        <w:widowControl/>
        <w:suppressAutoHyphens w:val="0"/>
        <w:autoSpaceDE w:val="0"/>
        <w:adjustRightInd w:val="0"/>
        <w:spacing w:before="120" w:line="480" w:lineRule="auto"/>
        <w:jc w:val="both"/>
        <w:rPr>
          <w:rFonts w:ascii="Times New Roman" w:hAnsi="Times New Roman" w:cs="Times New Roman"/>
          <w:kern w:val="0"/>
          <w:lang w:eastAsia="sv-SE" w:bidi="ar-SA"/>
        </w:rPr>
      </w:pPr>
      <w:r>
        <w:rPr>
          <w:rFonts w:ascii="Times New Roman" w:hAnsi="Times New Roman" w:cs="Times New Roman"/>
          <w:bCs/>
          <w:kern w:val="0"/>
          <w:lang w:eastAsia="sv-SE" w:bidi="ar-SA"/>
        </w:rPr>
        <w:t>Note that for biogeochemical variables the spread among ensemble members increases with time. Despite these uncertaintiesthe scenario simulations suggest that climate induced changes are considerable and may not easily be counteracted by future nutrient loads.</w:t>
      </w:r>
    </w:p>
    <w:p w:rsidR="00DF385C" w:rsidRPr="004E12E5" w:rsidRDefault="00DF385C" w:rsidP="00C3142F">
      <w:pPr>
        <w:widowControl/>
        <w:suppressAutoHyphens w:val="0"/>
        <w:autoSpaceDE w:val="0"/>
        <w:adjustRightInd w:val="0"/>
        <w:spacing w:before="120" w:line="480" w:lineRule="auto"/>
        <w:jc w:val="both"/>
        <w:rPr>
          <w:rFonts w:ascii="Times New Roman" w:hAnsi="Times New Roman" w:cs="Times New Roman"/>
          <w:b/>
          <w:kern w:val="0"/>
          <w:lang w:eastAsia="sv-SE" w:bidi="ar-SA"/>
        </w:rPr>
      </w:pPr>
      <w:r>
        <w:rPr>
          <w:rFonts w:ascii="Times New Roman" w:hAnsi="Times New Roman" w:cs="Times New Roman"/>
          <w:b/>
          <w:kern w:val="0"/>
          <w:lang w:eastAsia="sv-SE" w:bidi="ar-SA"/>
        </w:rPr>
        <w:t xml:space="preserve">3.3 </w:t>
      </w:r>
      <w:r w:rsidRPr="004E12E5">
        <w:rPr>
          <w:rFonts w:ascii="Times New Roman" w:hAnsi="Times New Roman" w:cs="Times New Roman"/>
          <w:b/>
          <w:kern w:val="0"/>
          <w:lang w:eastAsia="sv-SE" w:bidi="ar-SA"/>
        </w:rPr>
        <w:t>Changing marine ecosystems 2007-2098</w:t>
      </w:r>
    </w:p>
    <w:p w:rsidR="00DF385C" w:rsidRDefault="00DF385C" w:rsidP="00C3142F">
      <w:pPr>
        <w:widowControl/>
        <w:suppressAutoHyphens w:val="0"/>
        <w:autoSpaceDE w:val="0"/>
        <w:adjustRightInd w:val="0"/>
        <w:spacing w:before="120" w:line="480" w:lineRule="auto"/>
        <w:jc w:val="both"/>
        <w:rPr>
          <w:rFonts w:ascii="Times New Roman" w:hAnsi="Times New Roman" w:cs="Times New Roman"/>
          <w:kern w:val="0"/>
          <w:lang w:eastAsia="sv-SE" w:bidi="ar-SA"/>
        </w:rPr>
      </w:pPr>
      <w:r>
        <w:rPr>
          <w:rFonts w:ascii="Times New Roman" w:hAnsi="Times New Roman" w:cs="Times New Roman"/>
          <w:kern w:val="0"/>
          <w:lang w:eastAsia="sv-SE" w:bidi="ar-SA"/>
        </w:rPr>
        <w:t xml:space="preserve">Although </w:t>
      </w:r>
      <w:r w:rsidRPr="00BB6A71">
        <w:rPr>
          <w:rFonts w:ascii="Times New Roman" w:hAnsi="Times New Roman" w:cs="Times New Roman"/>
          <w:kern w:val="0"/>
          <w:lang w:eastAsia="sv-SE" w:bidi="ar-SA"/>
        </w:rPr>
        <w:t xml:space="preserve">fish population/food web models have very different parameterizations, assumptions and sensitivities to environmental forcing, all </w:t>
      </w:r>
      <w:r>
        <w:rPr>
          <w:rFonts w:ascii="Times New Roman" w:hAnsi="Times New Roman" w:cs="Times New Roman"/>
          <w:kern w:val="0"/>
          <w:lang w:eastAsia="sv-SE" w:bidi="ar-SA"/>
        </w:rPr>
        <w:t xml:space="preserve">applied </w:t>
      </w:r>
      <w:r w:rsidRPr="00BB6A71">
        <w:rPr>
          <w:rFonts w:ascii="Times New Roman" w:hAnsi="Times New Roman" w:cs="Times New Roman"/>
          <w:kern w:val="0"/>
          <w:lang w:eastAsia="sv-SE" w:bidi="ar-SA"/>
        </w:rPr>
        <w:t>models indicate an initial decline in sprat biomass followed by a rise</w:t>
      </w:r>
      <w:r>
        <w:rPr>
          <w:rFonts w:ascii="Times New Roman" w:hAnsi="Times New Roman" w:cs="Times New Roman"/>
          <w:kern w:val="0"/>
          <w:lang w:eastAsia="sv-SE" w:bidi="ar-SA"/>
        </w:rPr>
        <w:t xml:space="preserve"> (not shown)</w:t>
      </w:r>
      <w:r w:rsidRPr="00BB6A71">
        <w:rPr>
          <w:rFonts w:ascii="Times New Roman" w:hAnsi="Times New Roman" w:cs="Times New Roman"/>
          <w:kern w:val="0"/>
          <w:lang w:eastAsia="sv-SE" w:bidi="ar-SA"/>
        </w:rPr>
        <w:t>. Based on these calculations, it is likely that the sprat spawner biomass will increase in the Baltic Sea during the 21</w:t>
      </w:r>
      <w:r w:rsidRPr="00BB6A71">
        <w:rPr>
          <w:rFonts w:ascii="Times New Roman" w:hAnsi="Times New Roman" w:cs="Times New Roman"/>
          <w:kern w:val="0"/>
          <w:vertAlign w:val="superscript"/>
          <w:lang w:eastAsia="sv-SE" w:bidi="ar-SA"/>
        </w:rPr>
        <w:t>st</w:t>
      </w:r>
      <w:r w:rsidRPr="00BB6A71">
        <w:rPr>
          <w:rFonts w:ascii="Times New Roman" w:hAnsi="Times New Roman" w:cs="Times New Roman"/>
          <w:kern w:val="0"/>
          <w:lang w:eastAsia="sv-SE" w:bidi="ar-SA"/>
        </w:rPr>
        <w:t xml:space="preserve"> century.</w:t>
      </w:r>
      <w:r>
        <w:rPr>
          <w:rFonts w:ascii="Times New Roman" w:hAnsi="Times New Roman" w:cs="Times New Roman"/>
          <w:kern w:val="0"/>
          <w:lang w:eastAsia="sv-SE" w:bidi="ar-SA"/>
        </w:rPr>
        <w:t>BaltProWeb</w:t>
      </w:r>
      <w:r w:rsidRPr="00BB6A71">
        <w:rPr>
          <w:rFonts w:ascii="Times New Roman" w:hAnsi="Times New Roman" w:cs="Times New Roman"/>
          <w:kern w:val="0"/>
          <w:lang w:val="en-GB" w:eastAsia="sv-SE" w:bidi="ar-SA"/>
        </w:rPr>
        <w:t xml:space="preserve"> has been run for the most extensive combination of climate, nutrient loading and fishery scenarios </w:t>
      </w:r>
      <w:r>
        <w:rPr>
          <w:rFonts w:ascii="Times New Roman" w:hAnsi="Times New Roman" w:cs="Times New Roman"/>
          <w:kern w:val="0"/>
          <w:lang w:val="en-GB" w:eastAsia="sv-SE" w:bidi="ar-SA"/>
        </w:rPr>
        <w:t xml:space="preserve">using output from all three biogeochemical models (Fig. 3). </w:t>
      </w:r>
      <w:r w:rsidRPr="00BB6A71">
        <w:rPr>
          <w:rFonts w:ascii="Times New Roman" w:hAnsi="Times New Roman" w:cs="Times New Roman"/>
          <w:kern w:val="0"/>
          <w:lang w:val="en-GB" w:eastAsia="sv-SE" w:bidi="ar-SA"/>
        </w:rPr>
        <w:t xml:space="preserve">These simulations demonstrate the </w:t>
      </w:r>
      <w:commentRangeStart w:id="0"/>
      <w:r w:rsidRPr="00BB6A71">
        <w:rPr>
          <w:rFonts w:ascii="Times New Roman" w:hAnsi="Times New Roman" w:cs="Times New Roman"/>
          <w:kern w:val="0"/>
          <w:lang w:val="en-GB" w:eastAsia="sv-SE" w:bidi="ar-SA"/>
        </w:rPr>
        <w:t>dominant impact of fish</w:t>
      </w:r>
      <w:r>
        <w:rPr>
          <w:rFonts w:ascii="Times New Roman" w:hAnsi="Times New Roman" w:cs="Times New Roman"/>
          <w:kern w:val="0"/>
          <w:lang w:val="en-GB" w:eastAsia="sv-SE" w:bidi="ar-SA"/>
        </w:rPr>
        <w:t>ing on cod</w:t>
      </w:r>
      <w:commentRangeEnd w:id="0"/>
      <w:r>
        <w:rPr>
          <w:rStyle w:val="CommentReference"/>
          <w:rFonts w:ascii="Times New Roman" w:hAnsi="Times New Roman"/>
          <w:kern w:val="0"/>
          <w:lang w:val="sv-SE" w:eastAsia="sv-SE" w:bidi="ar-SA"/>
        </w:rPr>
        <w:commentReference w:id="0"/>
      </w:r>
      <w:r w:rsidRPr="00BB6A71">
        <w:rPr>
          <w:rFonts w:ascii="Times New Roman" w:hAnsi="Times New Roman" w:cs="Times New Roman"/>
          <w:kern w:val="0"/>
          <w:lang w:val="en-GB" w:eastAsia="sv-SE" w:bidi="ar-SA"/>
        </w:rPr>
        <w:t>. However, worsening of reproduction conditions, due to climate change in combination with high nutrient loading</w:t>
      </w:r>
      <w:r>
        <w:rPr>
          <w:rFonts w:ascii="Times New Roman" w:hAnsi="Times New Roman" w:cs="Times New Roman"/>
          <w:kern w:val="0"/>
          <w:lang w:val="en-GB" w:eastAsia="sv-SE" w:bidi="ar-SA"/>
        </w:rPr>
        <w:t xml:space="preserve"> (</w:t>
      </w:r>
      <w:r w:rsidRPr="005162F3">
        <w:rPr>
          <w:rFonts w:ascii="Times New Roman" w:hAnsi="Times New Roman" w:cs="Times New Roman"/>
          <w:kern w:val="0"/>
          <w:lang w:eastAsia="sv-SE" w:bidi="ar-SA"/>
        </w:rPr>
        <w:t>the cod reproductive habitat based on oxy</w:t>
      </w:r>
      <w:r>
        <w:rPr>
          <w:rFonts w:ascii="Times New Roman" w:hAnsi="Times New Roman" w:cs="Times New Roman"/>
          <w:kern w:val="0"/>
          <w:lang w:eastAsia="sv-SE" w:bidi="ar-SA"/>
        </w:rPr>
        <w:t>gen concentration and salinity is projected to decrease)</w:t>
      </w:r>
      <w:r w:rsidRPr="00BB6A71">
        <w:rPr>
          <w:rFonts w:ascii="Times New Roman" w:hAnsi="Times New Roman" w:cs="Times New Roman"/>
          <w:kern w:val="0"/>
          <w:lang w:val="en-GB" w:eastAsia="sv-SE" w:bidi="ar-SA"/>
        </w:rPr>
        <w:t>, seems to limit the cod stock even at low fishin</w:t>
      </w:r>
      <w:r>
        <w:rPr>
          <w:rFonts w:ascii="Times New Roman" w:hAnsi="Times New Roman" w:cs="Times New Roman"/>
          <w:kern w:val="0"/>
          <w:lang w:val="en-GB" w:eastAsia="sv-SE" w:bidi="ar-SA"/>
        </w:rPr>
        <w:t>g levels. Nutrient loading had a larger</w:t>
      </w:r>
      <w:r w:rsidRPr="00BB6A71">
        <w:rPr>
          <w:rFonts w:ascii="Times New Roman" w:hAnsi="Times New Roman" w:cs="Times New Roman"/>
          <w:kern w:val="0"/>
          <w:lang w:val="en-GB" w:eastAsia="sv-SE" w:bidi="ar-SA"/>
        </w:rPr>
        <w:t xml:space="preserve"> effect on lower trop</w:t>
      </w:r>
      <w:r>
        <w:rPr>
          <w:rFonts w:ascii="Times New Roman" w:hAnsi="Times New Roman" w:cs="Times New Roman"/>
          <w:kern w:val="0"/>
          <w:lang w:val="en-GB" w:eastAsia="sv-SE" w:bidi="ar-SA"/>
        </w:rPr>
        <w:t xml:space="preserve">hic level groups (not shown). Other </w:t>
      </w:r>
      <w:r w:rsidRPr="00BB6A71">
        <w:rPr>
          <w:rFonts w:ascii="Times New Roman" w:hAnsi="Times New Roman" w:cs="Times New Roman"/>
          <w:kern w:val="0"/>
          <w:lang w:val="en-GB" w:eastAsia="sv-SE" w:bidi="ar-SA"/>
        </w:rPr>
        <w:t>simulations showed that a recovery of the population of grey seals (which prey on cod) is also likely to have a smaller impact than exploitation and climate change on the development of cod biomass in the Baltic Sea during the 21</w:t>
      </w:r>
      <w:r w:rsidRPr="00BB6A71">
        <w:rPr>
          <w:rFonts w:ascii="Times New Roman" w:hAnsi="Times New Roman" w:cs="Times New Roman"/>
          <w:kern w:val="0"/>
          <w:vertAlign w:val="superscript"/>
          <w:lang w:val="en-GB" w:eastAsia="sv-SE" w:bidi="ar-SA"/>
        </w:rPr>
        <w:t>st</w:t>
      </w:r>
      <w:r>
        <w:rPr>
          <w:rFonts w:ascii="Times New Roman" w:hAnsi="Times New Roman" w:cs="Times New Roman"/>
          <w:kern w:val="0"/>
          <w:lang w:val="en-GB" w:eastAsia="sv-SE" w:bidi="ar-SA"/>
        </w:rPr>
        <w:t xml:space="preserve"> century (MacKenzie et al</w:t>
      </w:r>
      <w:r w:rsidRPr="00BB6A71">
        <w:rPr>
          <w:rFonts w:ascii="Times New Roman" w:hAnsi="Times New Roman" w:cs="Times New Roman"/>
          <w:kern w:val="0"/>
          <w:lang w:val="en-GB" w:eastAsia="sv-SE" w:bidi="ar-SA"/>
        </w:rPr>
        <w:t xml:space="preserve"> 2011).</w:t>
      </w:r>
    </w:p>
    <w:p w:rsidR="00DF385C" w:rsidRPr="00B40457" w:rsidRDefault="00DF385C" w:rsidP="00C943A5">
      <w:pPr>
        <w:widowControl/>
        <w:suppressAutoHyphens w:val="0"/>
        <w:autoSpaceDE w:val="0"/>
        <w:adjustRightInd w:val="0"/>
        <w:spacing w:before="120" w:line="480" w:lineRule="auto"/>
        <w:jc w:val="both"/>
        <w:rPr>
          <w:rFonts w:ascii="Times New Roman" w:hAnsi="Times New Roman" w:cs="Times New Roman"/>
          <w:iCs/>
          <w:kern w:val="0"/>
          <w:lang w:eastAsia="sv-SE" w:bidi="ar-SA"/>
        </w:rPr>
      </w:pPr>
      <w:r w:rsidRPr="004B2E2F">
        <w:rPr>
          <w:rFonts w:ascii="Times New Roman" w:hAnsi="Times New Roman" w:cs="Times New Roman"/>
          <w:iCs/>
          <w:kern w:val="0"/>
          <w:lang w:eastAsia="sv-SE" w:bidi="ar-SA"/>
        </w:rPr>
        <w:t>Climate scenario simulations showed a continuous acidification of the Baltic Sea which is mainly controlled by the increasing atmospheric pCO</w:t>
      </w:r>
      <w:r w:rsidRPr="004B2E2F">
        <w:rPr>
          <w:rFonts w:ascii="Times New Roman" w:hAnsi="Times New Roman" w:cs="Times New Roman"/>
          <w:iCs/>
          <w:kern w:val="0"/>
          <w:vertAlign w:val="subscript"/>
          <w:lang w:eastAsia="sv-SE" w:bidi="ar-SA"/>
        </w:rPr>
        <w:t>2</w:t>
      </w:r>
      <w:r w:rsidRPr="004B2E2F">
        <w:rPr>
          <w:rFonts w:ascii="Times New Roman" w:hAnsi="Times New Roman" w:cs="Times New Roman"/>
          <w:iCs/>
          <w:kern w:val="0"/>
          <w:lang w:eastAsia="sv-SE" w:bidi="ar-SA"/>
        </w:rPr>
        <w:t>. Changes in pH due to other factors like increasing temperature and primary production are less important and differ between the regions</w:t>
      </w:r>
      <w:r>
        <w:rPr>
          <w:rFonts w:ascii="Times New Roman" w:hAnsi="Times New Roman" w:cs="Times New Roman"/>
          <w:iCs/>
          <w:kern w:val="0"/>
          <w:lang w:eastAsia="sv-SE" w:bidi="ar-SA"/>
        </w:rPr>
        <w:t xml:space="preserve"> (not shown)</w:t>
      </w:r>
      <w:r w:rsidRPr="004B2E2F">
        <w:rPr>
          <w:rFonts w:ascii="Times New Roman" w:hAnsi="Times New Roman" w:cs="Times New Roman"/>
          <w:iCs/>
          <w:kern w:val="0"/>
          <w:lang w:eastAsia="sv-SE" w:bidi="ar-SA"/>
        </w:rPr>
        <w:t xml:space="preserve">. </w:t>
      </w:r>
      <w:r w:rsidRPr="004B2E2F">
        <w:rPr>
          <w:rFonts w:ascii="Times New Roman" w:hAnsi="Times New Roman" w:cs="Times New Roman"/>
          <w:iCs/>
          <w:kern w:val="0"/>
          <w:lang w:val="en-GB" w:eastAsia="sv-SE" w:bidi="ar-SA"/>
        </w:rPr>
        <w:t>F</w:t>
      </w:r>
      <w:r w:rsidRPr="004B2E2F">
        <w:rPr>
          <w:rFonts w:ascii="Times New Roman" w:hAnsi="Times New Roman" w:cs="Times New Roman"/>
          <w:iCs/>
          <w:kern w:val="0"/>
          <w:lang w:eastAsia="sv-SE" w:bidi="ar-SA"/>
        </w:rPr>
        <w:t>uture acidification may also impac</w:t>
      </w:r>
      <w:r>
        <w:rPr>
          <w:rFonts w:ascii="Times New Roman" w:hAnsi="Times New Roman" w:cs="Times New Roman"/>
          <w:iCs/>
          <w:kern w:val="0"/>
          <w:lang w:eastAsia="sv-SE" w:bidi="ar-SA"/>
        </w:rPr>
        <w:t>t Baltic biota</w:t>
      </w:r>
      <w:r w:rsidRPr="004B2E2F">
        <w:rPr>
          <w:rFonts w:ascii="Times New Roman" w:hAnsi="Times New Roman" w:cs="Times New Roman"/>
          <w:iCs/>
          <w:kern w:val="0"/>
          <w:lang w:eastAsia="sv-SE" w:bidi="ar-SA"/>
        </w:rPr>
        <w:t xml:space="preserve">. Althoughavailable data suggest that most species and ecologically important groups in the Baltic food web (zooplankton, macrozoobenthos, cod and sprat) will be robust to </w:t>
      </w:r>
      <w:r>
        <w:rPr>
          <w:rFonts w:ascii="Times New Roman" w:hAnsi="Times New Roman" w:cs="Times New Roman"/>
          <w:iCs/>
          <w:kern w:val="0"/>
          <w:lang w:eastAsia="sv-SE" w:bidi="ar-SA"/>
        </w:rPr>
        <w:t xml:space="preserve">the expected changes in pH, </w:t>
      </w:r>
      <w:r w:rsidRPr="004B2E2F">
        <w:rPr>
          <w:rFonts w:ascii="Times New Roman" w:hAnsi="Times New Roman" w:cs="Times New Roman"/>
          <w:iCs/>
          <w:kern w:val="0"/>
          <w:lang w:eastAsia="sv-SE" w:bidi="ar-SA"/>
        </w:rPr>
        <w:t>a general conclusion cannot be drawn because mostly single-species and single-factor studies are available. A preliminary sensitivity analysis of the consequences of ocean acidification on the Baltic ecosystem assuming some kind of ``worst case´´ suggests that ocean acidification may cause substantial (&gt; 50%) declines in some key fish populations of the Baltic Sea (herring, cod) and in biomass of other taxa (zooplankton, benthic filter-feeders).</w:t>
      </w:r>
    </w:p>
    <w:p w:rsidR="00DF385C" w:rsidRPr="004E12E5" w:rsidRDefault="00DF385C" w:rsidP="001B7A14">
      <w:pPr>
        <w:widowControl/>
        <w:suppressAutoHyphens w:val="0"/>
        <w:autoSpaceDE w:val="0"/>
        <w:adjustRightInd w:val="0"/>
        <w:spacing w:before="120" w:line="480" w:lineRule="auto"/>
        <w:jc w:val="both"/>
        <w:rPr>
          <w:rFonts w:ascii="Times New Roman" w:hAnsi="Times New Roman" w:cs="Times New Roman"/>
          <w:b/>
          <w:bCs/>
          <w:kern w:val="0"/>
          <w:lang w:val="en-GB" w:eastAsia="sv-SE" w:bidi="ar-SA"/>
        </w:rPr>
      </w:pPr>
      <w:r w:rsidRPr="004E12E5">
        <w:rPr>
          <w:rFonts w:ascii="Times New Roman" w:hAnsi="Times New Roman" w:cs="Times New Roman"/>
          <w:b/>
          <w:bCs/>
          <w:kern w:val="0"/>
          <w:lang w:val="en-GB" w:eastAsia="sv-SE" w:bidi="ar-SA"/>
        </w:rPr>
        <w:t>3.4 Socio-economic impacts and stakeholder perceptions</w:t>
      </w:r>
    </w:p>
    <w:p w:rsidR="00DF385C" w:rsidRPr="00A76A17" w:rsidRDefault="00DF385C" w:rsidP="00702288">
      <w:pPr>
        <w:widowControl/>
        <w:suppressAutoHyphens w:val="0"/>
        <w:autoSpaceDE w:val="0"/>
        <w:adjustRightInd w:val="0"/>
        <w:spacing w:before="120" w:line="480" w:lineRule="auto"/>
        <w:jc w:val="both"/>
        <w:rPr>
          <w:rFonts w:ascii="Times New Roman" w:hAnsi="Times New Roman" w:cs="Times New Roman"/>
          <w:bCs/>
          <w:kern w:val="0"/>
          <w:lang w:eastAsia="sv-SE" w:bidi="ar-SA"/>
        </w:rPr>
      </w:pPr>
      <w:commentRangeStart w:id="1"/>
      <w:r w:rsidRPr="00702288">
        <w:rPr>
          <w:rFonts w:ascii="Times New Roman" w:hAnsi="Times New Roman" w:cs="Times New Roman"/>
          <w:bCs/>
          <w:kern w:val="0"/>
          <w:lang w:eastAsia="sv-SE" w:bidi="ar-SA"/>
        </w:rPr>
        <w:t>The problems related to climate change are widely acknowledged if directly approached by survey questions.</w:t>
      </w:r>
      <w:r w:rsidRPr="00C165F8">
        <w:rPr>
          <w:rFonts w:ascii="Times New Roman" w:hAnsi="Times New Roman" w:cs="Times New Roman"/>
          <w:bCs/>
          <w:kern w:val="0"/>
          <w:lang w:eastAsia="sv-SE" w:bidi="ar-SA"/>
        </w:rPr>
        <w:t xml:space="preserve">Climate change was, with a few exceptions, considered to have a negative impact on most sectors of human activity. </w:t>
      </w:r>
      <w:r w:rsidRPr="00702288">
        <w:rPr>
          <w:rFonts w:ascii="Times New Roman" w:hAnsi="Times New Roman" w:cs="Times New Roman"/>
          <w:bCs/>
          <w:kern w:val="0"/>
          <w:lang w:eastAsia="sv-SE" w:bidi="ar-SA"/>
        </w:rPr>
        <w:t>However, the importance of issues related to climate change is often overshadowed by ot</w:t>
      </w:r>
      <w:r>
        <w:rPr>
          <w:rFonts w:ascii="Times New Roman" w:hAnsi="Times New Roman" w:cs="Times New Roman"/>
          <w:bCs/>
          <w:kern w:val="0"/>
          <w:lang w:eastAsia="sv-SE" w:bidi="ar-SA"/>
        </w:rPr>
        <w:t>her problems: social, economic, and environmental.</w:t>
      </w:r>
      <w:r w:rsidRPr="00702288">
        <w:rPr>
          <w:rFonts w:ascii="Times New Roman" w:hAnsi="Times New Roman" w:cs="Times New Roman"/>
          <w:bCs/>
          <w:kern w:val="0"/>
          <w:lang w:eastAsia="sv-SE" w:bidi="ar-SA"/>
        </w:rPr>
        <w:t>At the same time, climate change was perceived as distant in space and time. Therefore, only the need for soft actions, mainly related to education was acknowledged. Adaptation and mitigation were of secondary importance, although a high degree of self-rated knowledge was declared on these topics.The understanding of the consequences of climate change remains abstract, vague and not region-based. There is still a need for information and knowledge that would enable a shift in thinking that could bring forward more adequate adaptation and mitigation actions.</w:t>
      </w:r>
      <w:commentRangeEnd w:id="1"/>
      <w:r>
        <w:rPr>
          <w:rStyle w:val="CommentReference"/>
          <w:rFonts w:ascii="Times New Roman" w:hAnsi="Times New Roman"/>
          <w:kern w:val="0"/>
          <w:lang w:val="sv-SE" w:eastAsia="sv-SE" w:bidi="ar-SA"/>
        </w:rPr>
        <w:commentReference w:id="1"/>
      </w:r>
    </w:p>
    <w:p w:rsidR="00DF385C" w:rsidRDefault="00DF385C" w:rsidP="00702288">
      <w:pPr>
        <w:widowControl/>
        <w:suppressAutoHyphens w:val="0"/>
        <w:autoSpaceDE w:val="0"/>
        <w:adjustRightInd w:val="0"/>
        <w:spacing w:before="120" w:line="480" w:lineRule="auto"/>
        <w:jc w:val="both"/>
        <w:rPr>
          <w:rFonts w:ascii="Times New Roman" w:hAnsi="Times New Roman" w:cs="Times New Roman"/>
          <w:b/>
          <w:bCs/>
          <w:kern w:val="0"/>
          <w:lang w:eastAsia="sv-SE" w:bidi="ar-SA"/>
        </w:rPr>
      </w:pPr>
      <w:r>
        <w:rPr>
          <w:rFonts w:ascii="Times New Roman" w:hAnsi="Times New Roman" w:cs="Times New Roman"/>
          <w:b/>
          <w:bCs/>
          <w:kern w:val="0"/>
          <w:lang w:eastAsia="sv-SE" w:bidi="ar-SA"/>
        </w:rPr>
        <w:t>4 Discussion</w:t>
      </w:r>
    </w:p>
    <w:p w:rsidR="00DF385C" w:rsidRPr="0060009A" w:rsidRDefault="00DF385C" w:rsidP="0060009A">
      <w:pPr>
        <w:widowControl/>
        <w:suppressAutoHyphens w:val="0"/>
        <w:autoSpaceDE w:val="0"/>
        <w:adjustRightInd w:val="0"/>
        <w:spacing w:before="120" w:line="480" w:lineRule="auto"/>
        <w:jc w:val="both"/>
        <w:rPr>
          <w:rFonts w:ascii="Times New Roman" w:hAnsi="Times New Roman" w:cs="Times New Roman"/>
          <w:bCs/>
          <w:kern w:val="0"/>
          <w:lang w:val="en-CA" w:eastAsia="sv-SE" w:bidi="ar-SA"/>
        </w:rPr>
      </w:pPr>
      <w:r w:rsidRPr="0060009A">
        <w:rPr>
          <w:rFonts w:ascii="Times New Roman" w:hAnsi="Times New Roman" w:cs="Times New Roman"/>
          <w:bCs/>
          <w:iCs/>
          <w:kern w:val="0"/>
          <w:lang w:eastAsia="sv-SE" w:bidi="ar-SA"/>
        </w:rPr>
        <w:t>A</w:t>
      </w:r>
      <w:r w:rsidRPr="0060009A">
        <w:rPr>
          <w:rFonts w:ascii="Times New Roman" w:hAnsi="Times New Roman" w:cs="Times New Roman"/>
          <w:bCs/>
          <w:kern w:val="0"/>
          <w:lang w:val="en-CA" w:eastAsia="sv-SE" w:bidi="ar-SA"/>
        </w:rPr>
        <w:t xml:space="preserve"> diverse set of climate-oceanographic-biogeochemical, population and food web models has been linked to simulate various combinations of ecosystem drivers (fishing, climate change, nutrient loading, marine mammal predation) on ecosystem dynamics.  This framework will facilitate future studies of the consequences of potential ecosystem and fishery management decisions and should be a valuable tool for both marine scientists and policymakers.</w:t>
      </w:r>
      <w:r>
        <w:rPr>
          <w:rFonts w:ascii="Times New Roman" w:hAnsi="Times New Roman" w:cs="Times New Roman"/>
          <w:bCs/>
          <w:kern w:val="0"/>
          <w:lang w:val="en-CA" w:eastAsia="sv-SE" w:bidi="ar-SA"/>
        </w:rPr>
        <w:t>For instance, we showed that in the case of cod dynamical downscaling from GCMs to food web models is a feasible approach. However, there are considerable uncertainties caused by model biases (1), unknown initial conditions(2), andunknown greenhouse gas emission and nutrient load scenarios (3).</w:t>
      </w:r>
    </w:p>
    <w:p w:rsidR="00DF385C" w:rsidRDefault="00DF385C" w:rsidP="00702288">
      <w:pPr>
        <w:widowControl/>
        <w:suppressAutoHyphens w:val="0"/>
        <w:autoSpaceDE w:val="0"/>
        <w:adjustRightInd w:val="0"/>
        <w:spacing w:before="120" w:line="480" w:lineRule="auto"/>
        <w:jc w:val="both"/>
        <w:rPr>
          <w:rFonts w:ascii="Times New Roman" w:hAnsi="Times New Roman" w:cs="Times New Roman"/>
          <w:bCs/>
          <w:kern w:val="0"/>
          <w:lang w:eastAsia="sv-SE" w:bidi="ar-SA"/>
        </w:rPr>
      </w:pPr>
      <w:r>
        <w:rPr>
          <w:rFonts w:ascii="Times New Roman" w:hAnsi="Times New Roman" w:cs="Times New Roman"/>
          <w:bCs/>
          <w:kern w:val="0"/>
          <w:lang w:val="en-CA" w:eastAsia="sv-SE" w:bidi="ar-SA"/>
        </w:rPr>
        <w:t xml:space="preserve">Concerning model biases (1), </w:t>
      </w:r>
      <w:r>
        <w:rPr>
          <w:rFonts w:ascii="Times New Roman" w:hAnsi="Times New Roman" w:cs="Times New Roman"/>
          <w:bCs/>
          <w:kern w:val="0"/>
          <w:lang w:eastAsia="sv-SE" w:bidi="ar-SA"/>
        </w:rPr>
        <w:t>temperature and salinity dependencies of some key biogeochemical processes are not well understood. For instance, h</w:t>
      </w:r>
      <w:r w:rsidRPr="00A5616F">
        <w:rPr>
          <w:rFonts w:ascii="Times New Roman" w:hAnsi="Times New Roman" w:cs="Times New Roman"/>
          <w:bCs/>
          <w:kern w:val="0"/>
          <w:lang w:eastAsia="sv-SE" w:bidi="ar-SA"/>
        </w:rPr>
        <w:t>igher temperatures accelerate phosphorus mineralization in the bottom sediments</w:t>
      </w:r>
      <w:r>
        <w:rPr>
          <w:rFonts w:ascii="Times New Roman" w:hAnsi="Times New Roman" w:cs="Times New Roman"/>
          <w:bCs/>
          <w:kern w:val="0"/>
          <w:lang w:eastAsia="sv-SE" w:bidi="ar-SA"/>
        </w:rPr>
        <w:t>. Hence, the release of phosphorus is increased which was during previous decades with higher external nutrient supply stored in the sediments.</w:t>
      </w:r>
    </w:p>
    <w:p w:rsidR="00DF385C" w:rsidRDefault="00DF385C" w:rsidP="005F4DD8">
      <w:pPr>
        <w:widowControl/>
        <w:suppressAutoHyphens w:val="0"/>
        <w:autoSpaceDE w:val="0"/>
        <w:adjustRightInd w:val="0"/>
        <w:spacing w:before="120" w:line="480" w:lineRule="auto"/>
        <w:jc w:val="both"/>
        <w:rPr>
          <w:rFonts w:ascii="Times New Roman" w:hAnsi="Times New Roman" w:cs="Times New Roman"/>
          <w:bCs/>
          <w:kern w:val="0"/>
          <w:lang w:eastAsia="sv-SE" w:bidi="ar-SA"/>
        </w:rPr>
      </w:pPr>
      <w:r>
        <w:rPr>
          <w:rFonts w:ascii="Times New Roman" w:hAnsi="Times New Roman" w:cs="Times New Roman"/>
          <w:bCs/>
          <w:kern w:val="0"/>
          <w:lang w:eastAsia="sv-SE" w:bidi="ar-SA"/>
        </w:rPr>
        <w:t>Another uncertainty is related to nutrient concentration changes in rivers. According to process oriented, hydrological modeling</w:t>
      </w:r>
      <w:r w:rsidRPr="00512756">
        <w:rPr>
          <w:rFonts w:ascii="Times New Roman" w:hAnsi="Times New Roman" w:cs="Times New Roman"/>
          <w:bCs/>
          <w:kern w:val="0"/>
          <w:lang w:eastAsia="sv-SE" w:bidi="ar-SA"/>
        </w:rPr>
        <w:t xml:space="preserve">phosphorus will </w:t>
      </w:r>
      <w:r>
        <w:rPr>
          <w:rFonts w:ascii="Times New Roman" w:hAnsi="Times New Roman" w:cs="Times New Roman"/>
          <w:bCs/>
          <w:kern w:val="0"/>
          <w:lang w:eastAsia="sv-SE" w:bidi="ar-SA"/>
        </w:rPr>
        <w:t xml:space="preserve">more intensively </w:t>
      </w:r>
      <w:r w:rsidRPr="00512756">
        <w:rPr>
          <w:rFonts w:ascii="Times New Roman" w:hAnsi="Times New Roman" w:cs="Times New Roman"/>
          <w:bCs/>
          <w:kern w:val="0"/>
          <w:lang w:eastAsia="sv-SE" w:bidi="ar-SA"/>
        </w:rPr>
        <w:t xml:space="preserve">flushed out from the soils </w:t>
      </w:r>
      <w:r>
        <w:rPr>
          <w:rFonts w:ascii="Times New Roman" w:hAnsi="Times New Roman" w:cs="Times New Roman"/>
          <w:bCs/>
          <w:kern w:val="0"/>
          <w:lang w:eastAsia="sv-SE" w:bidi="ar-SA"/>
        </w:rPr>
        <w:t>d</w:t>
      </w:r>
      <w:r w:rsidRPr="00512756">
        <w:rPr>
          <w:rFonts w:ascii="Times New Roman" w:hAnsi="Times New Roman" w:cs="Times New Roman"/>
          <w:bCs/>
          <w:kern w:val="0"/>
          <w:lang w:eastAsia="sv-SE" w:bidi="ar-SA"/>
        </w:rPr>
        <w:t xml:space="preserve">ue to </w:t>
      </w:r>
      <w:r>
        <w:rPr>
          <w:rFonts w:ascii="Times New Roman" w:hAnsi="Times New Roman" w:cs="Times New Roman"/>
          <w:bCs/>
          <w:kern w:val="0"/>
          <w:lang w:eastAsia="sv-SE" w:bidi="ar-SA"/>
        </w:rPr>
        <w:t>the projectedincrease of</w:t>
      </w:r>
      <w:r w:rsidRPr="00512756">
        <w:rPr>
          <w:rFonts w:ascii="Times New Roman" w:hAnsi="Times New Roman" w:cs="Times New Roman"/>
          <w:bCs/>
          <w:kern w:val="0"/>
          <w:lang w:eastAsia="sv-SE" w:bidi="ar-SA"/>
        </w:rPr>
        <w:t xml:space="preserve"> heavy rainfall</w:t>
      </w:r>
      <w:r>
        <w:rPr>
          <w:rFonts w:ascii="Times New Roman" w:hAnsi="Times New Roman" w:cs="Times New Roman"/>
          <w:bCs/>
          <w:kern w:val="0"/>
          <w:lang w:eastAsia="sv-SE" w:bidi="ar-SA"/>
        </w:rPr>
        <w:t xml:space="preserve"> intensity causing increased</w:t>
      </w:r>
      <w:r w:rsidRPr="00512756">
        <w:rPr>
          <w:rFonts w:ascii="Times New Roman" w:hAnsi="Times New Roman" w:cs="Times New Roman"/>
          <w:bCs/>
          <w:kern w:val="0"/>
          <w:lang w:eastAsia="sv-SE" w:bidi="ar-SA"/>
        </w:rPr>
        <w:t xml:space="preserve"> phosphorus concentrations in rivers</w:t>
      </w:r>
      <w:r>
        <w:rPr>
          <w:rFonts w:ascii="Times New Roman" w:hAnsi="Times New Roman" w:cs="Times New Roman"/>
          <w:bCs/>
          <w:kern w:val="0"/>
          <w:lang w:eastAsia="sv-SE" w:bidi="ar-SA"/>
        </w:rPr>
        <w:t>. However, model results</w:t>
      </w:r>
      <w:r w:rsidRPr="005B6601">
        <w:rPr>
          <w:rFonts w:ascii="Times New Roman" w:hAnsi="Times New Roman" w:cs="Times New Roman"/>
          <w:bCs/>
          <w:kern w:val="0"/>
          <w:lang w:eastAsia="sv-SE" w:bidi="ar-SA"/>
        </w:rPr>
        <w:t xml:space="preserve"> also suggest that nitrogen loads may decrease due to increased denitrification in warmer soils. Due to the uncertainties involved the latter impacts are not conside</w:t>
      </w:r>
      <w:r>
        <w:rPr>
          <w:rFonts w:ascii="Times New Roman" w:hAnsi="Times New Roman" w:cs="Times New Roman"/>
          <w:bCs/>
          <w:kern w:val="0"/>
          <w:lang w:eastAsia="sv-SE" w:bidi="ar-SA"/>
        </w:rPr>
        <w:t>red in this study. However, one should keep in mind that t</w:t>
      </w:r>
      <w:r w:rsidRPr="001C0305">
        <w:rPr>
          <w:rFonts w:ascii="Times New Roman" w:hAnsi="Times New Roman" w:cs="Times New Roman"/>
          <w:bCs/>
          <w:kern w:val="0"/>
          <w:lang w:eastAsia="sv-SE" w:bidi="ar-SA"/>
        </w:rPr>
        <w:t>he impact of climate cha</w:t>
      </w:r>
      <w:r>
        <w:rPr>
          <w:rFonts w:ascii="Times New Roman" w:hAnsi="Times New Roman" w:cs="Times New Roman"/>
          <w:bCs/>
          <w:kern w:val="0"/>
          <w:lang w:eastAsia="sv-SE" w:bidi="ar-SA"/>
        </w:rPr>
        <w:t>nge could be</w:t>
      </w:r>
      <w:r w:rsidRPr="001C0305">
        <w:rPr>
          <w:rFonts w:ascii="Times New Roman" w:hAnsi="Times New Roman" w:cs="Times New Roman"/>
          <w:bCs/>
          <w:kern w:val="0"/>
          <w:lang w:eastAsia="sv-SE" w:bidi="ar-SA"/>
        </w:rPr>
        <w:t xml:space="preserve"> in the same order of magnitude a</w:t>
      </w:r>
      <w:r>
        <w:rPr>
          <w:rFonts w:ascii="Times New Roman" w:hAnsi="Times New Roman" w:cs="Times New Roman"/>
          <w:bCs/>
          <w:kern w:val="0"/>
          <w:lang w:eastAsia="sv-SE" w:bidi="ar-SA"/>
        </w:rPr>
        <w:t>s anthropogenic induced nutrient concentration changes like BSAP.</w:t>
      </w:r>
    </w:p>
    <w:p w:rsidR="00DF385C" w:rsidRDefault="00DF385C" w:rsidP="00702288">
      <w:pPr>
        <w:widowControl/>
        <w:suppressAutoHyphens w:val="0"/>
        <w:autoSpaceDE w:val="0"/>
        <w:adjustRightInd w:val="0"/>
        <w:spacing w:before="120" w:line="480" w:lineRule="auto"/>
        <w:jc w:val="both"/>
        <w:rPr>
          <w:rFonts w:ascii="Times New Roman" w:hAnsi="Times New Roman" w:cs="Times New Roman"/>
          <w:bCs/>
          <w:kern w:val="0"/>
          <w:lang w:eastAsia="sv-SE" w:bidi="ar-SA"/>
        </w:rPr>
      </w:pPr>
      <w:r>
        <w:rPr>
          <w:rFonts w:ascii="Times New Roman" w:hAnsi="Times New Roman" w:cs="Times New Roman"/>
          <w:bCs/>
          <w:kern w:val="0"/>
          <w:lang w:eastAsia="sv-SE" w:bidi="ar-SA"/>
        </w:rPr>
        <w:t xml:space="preserve">Further, </w:t>
      </w:r>
      <w:r w:rsidRPr="00785FCA">
        <w:rPr>
          <w:rFonts w:ascii="Times New Roman" w:hAnsi="Times New Roman" w:cs="Times New Roman"/>
          <w:bCs/>
          <w:kern w:val="0"/>
          <w:lang w:eastAsia="sv-SE" w:bidi="ar-SA"/>
        </w:rPr>
        <w:t xml:space="preserve">in the simulations </w:t>
      </w:r>
      <w:r>
        <w:rPr>
          <w:rFonts w:ascii="Times New Roman" w:hAnsi="Times New Roman" w:cs="Times New Roman"/>
          <w:bCs/>
          <w:kern w:val="0"/>
          <w:lang w:eastAsia="sv-SE" w:bidi="ar-SA"/>
        </w:rPr>
        <w:t>initial conditions of nutrients in the sedimentsmight be biasedbecause they cannot be measured (2).The scenario simulations start from 1961 after the onset of historical eutrophicationfrom unknown nutrient pools in the sediments.</w:t>
      </w:r>
      <w:r w:rsidRPr="00654E55">
        <w:rPr>
          <w:rFonts w:ascii="Times New Roman" w:hAnsi="Times New Roman" w:cs="Times New Roman"/>
          <w:bCs/>
          <w:kern w:val="0"/>
          <w:lang w:eastAsia="sv-SE" w:bidi="ar-SA"/>
        </w:rPr>
        <w:t xml:space="preserve">As the two records of reconstructed past and projected future climates for temperature, salinity and oxygen concentration fit well together, we conclude that </w:t>
      </w:r>
      <w:r>
        <w:rPr>
          <w:rFonts w:ascii="Times New Roman" w:hAnsi="Times New Roman" w:cs="Times New Roman"/>
          <w:bCs/>
          <w:kern w:val="0"/>
          <w:lang w:eastAsia="sv-SE" w:bidi="ar-SA"/>
        </w:rPr>
        <w:t>in each of the models the spin-up simulations</w:t>
      </w:r>
      <w:r w:rsidRPr="00654E55">
        <w:rPr>
          <w:rFonts w:ascii="Times New Roman" w:hAnsi="Times New Roman" w:cs="Times New Roman"/>
          <w:bCs/>
          <w:kern w:val="0"/>
          <w:lang w:eastAsia="sv-SE" w:bidi="ar-SA"/>
        </w:rPr>
        <w:t xml:space="preserve"> of initial conditions for these variables </w:t>
      </w:r>
      <w:r>
        <w:rPr>
          <w:rFonts w:ascii="Times New Roman" w:hAnsi="Times New Roman" w:cs="Times New Roman"/>
          <w:bCs/>
          <w:kern w:val="0"/>
          <w:lang w:eastAsia="sv-SE" w:bidi="ar-SA"/>
        </w:rPr>
        <w:t>were</w:t>
      </w:r>
      <w:r w:rsidRPr="00654E55">
        <w:rPr>
          <w:rFonts w:ascii="Times New Roman" w:hAnsi="Times New Roman" w:cs="Times New Roman"/>
          <w:bCs/>
          <w:kern w:val="0"/>
          <w:lang w:eastAsia="sv-SE" w:bidi="ar-SA"/>
        </w:rPr>
        <w:t xml:space="preserve"> successful. However, the two nitrate records do not fit well together and surface nitrate concentrations are in all control simulations too low compared to observations. To a minor extent this problem is also evident for </w:t>
      </w:r>
      <w:r>
        <w:rPr>
          <w:rFonts w:ascii="Times New Roman" w:hAnsi="Times New Roman" w:cs="Times New Roman"/>
          <w:bCs/>
          <w:kern w:val="0"/>
          <w:lang w:eastAsia="sv-SE" w:bidi="ar-SA"/>
        </w:rPr>
        <w:t xml:space="preserve">surface </w:t>
      </w:r>
      <w:r w:rsidRPr="00654E55">
        <w:rPr>
          <w:rFonts w:ascii="Times New Roman" w:hAnsi="Times New Roman" w:cs="Times New Roman"/>
          <w:bCs/>
          <w:kern w:val="0"/>
          <w:lang w:eastAsia="sv-SE" w:bidi="ar-SA"/>
        </w:rPr>
        <w:t>phosphate</w:t>
      </w:r>
      <w:r>
        <w:rPr>
          <w:rFonts w:ascii="Times New Roman" w:hAnsi="Times New Roman" w:cs="Times New Roman"/>
          <w:bCs/>
          <w:kern w:val="0"/>
          <w:lang w:eastAsia="sv-SE" w:bidi="ar-SA"/>
        </w:rPr>
        <w:t xml:space="preserve"> concentrations</w:t>
      </w:r>
      <w:r w:rsidRPr="00654E55">
        <w:rPr>
          <w:rFonts w:ascii="Times New Roman" w:hAnsi="Times New Roman" w:cs="Times New Roman"/>
          <w:bCs/>
          <w:kern w:val="0"/>
          <w:lang w:eastAsia="sv-SE" w:bidi="ar-SA"/>
        </w:rPr>
        <w:t>.</w:t>
      </w:r>
      <w:r>
        <w:rPr>
          <w:rFonts w:ascii="Times New Roman" w:hAnsi="Times New Roman" w:cs="Times New Roman"/>
          <w:bCs/>
          <w:kern w:val="0"/>
          <w:lang w:eastAsia="sv-SE" w:bidi="ar-SA"/>
        </w:rPr>
        <w:t xml:space="preserve"> We assume that these results are mainly explained by unknown initial </w:t>
      </w:r>
      <w:r w:rsidRPr="00654E55">
        <w:rPr>
          <w:rFonts w:ascii="Times New Roman" w:hAnsi="Times New Roman" w:cs="Times New Roman"/>
          <w:bCs/>
          <w:kern w:val="0"/>
          <w:lang w:eastAsia="sv-SE" w:bidi="ar-SA"/>
        </w:rPr>
        <w:t>concentrations</w:t>
      </w:r>
      <w:r>
        <w:rPr>
          <w:rFonts w:ascii="Times New Roman" w:hAnsi="Times New Roman" w:cs="Times New Roman"/>
          <w:bCs/>
          <w:kern w:val="0"/>
          <w:lang w:eastAsia="sv-SE" w:bidi="ar-SA"/>
        </w:rPr>
        <w:t xml:space="preserve"> of nutrients in the sediments and model </w:t>
      </w:r>
      <w:r w:rsidRPr="00654E55">
        <w:rPr>
          <w:rFonts w:ascii="Times New Roman" w:hAnsi="Times New Roman" w:cs="Times New Roman"/>
          <w:bCs/>
          <w:kern w:val="0"/>
          <w:lang w:eastAsia="sv-SE" w:bidi="ar-SA"/>
        </w:rPr>
        <w:t xml:space="preserve">shortcomings of </w:t>
      </w:r>
      <w:r>
        <w:rPr>
          <w:rFonts w:ascii="Times New Roman" w:hAnsi="Times New Roman" w:cs="Times New Roman"/>
          <w:bCs/>
          <w:kern w:val="0"/>
          <w:lang w:eastAsia="sv-SE" w:bidi="ar-SA"/>
        </w:rPr>
        <w:t>the nutrient</w:t>
      </w:r>
      <w:r w:rsidRPr="00654E55">
        <w:rPr>
          <w:rFonts w:ascii="Times New Roman" w:hAnsi="Times New Roman" w:cs="Times New Roman"/>
          <w:bCs/>
          <w:kern w:val="0"/>
          <w:lang w:eastAsia="sv-SE" w:bidi="ar-SA"/>
        </w:rPr>
        <w:t xml:space="preserve"> cycling</w:t>
      </w:r>
      <w:r>
        <w:rPr>
          <w:rFonts w:ascii="Times New Roman" w:hAnsi="Times New Roman" w:cs="Times New Roman"/>
          <w:bCs/>
          <w:kern w:val="0"/>
          <w:lang w:eastAsia="sv-SE" w:bidi="ar-SA"/>
        </w:rPr>
        <w:t>. One possibility to improve the results would be to perform a long</w:t>
      </w:r>
      <w:r w:rsidRPr="00654E55">
        <w:rPr>
          <w:rFonts w:ascii="Times New Roman" w:hAnsi="Times New Roman" w:cs="Times New Roman"/>
          <w:bCs/>
          <w:kern w:val="0"/>
          <w:lang w:eastAsia="sv-SE" w:bidi="ar-SA"/>
        </w:rPr>
        <w:t xml:space="preserve"> spin-up </w:t>
      </w:r>
      <w:r>
        <w:rPr>
          <w:rFonts w:ascii="Times New Roman" w:hAnsi="Times New Roman" w:cs="Times New Roman"/>
          <w:bCs/>
          <w:kern w:val="0"/>
          <w:lang w:eastAsia="sv-SE" w:bidi="ar-SA"/>
        </w:rPr>
        <w:t xml:space="preserve">starting </w:t>
      </w:r>
      <w:r w:rsidRPr="00654E55">
        <w:rPr>
          <w:rFonts w:ascii="Times New Roman" w:hAnsi="Times New Roman" w:cs="Times New Roman"/>
          <w:bCs/>
          <w:kern w:val="0"/>
          <w:lang w:eastAsia="sv-SE" w:bidi="ar-SA"/>
        </w:rPr>
        <w:t>before the onset of historical eutrophication using homogeneou</w:t>
      </w:r>
      <w:r>
        <w:rPr>
          <w:rFonts w:ascii="Times New Roman" w:hAnsi="Times New Roman" w:cs="Times New Roman"/>
          <w:bCs/>
          <w:kern w:val="0"/>
          <w:lang w:eastAsia="sv-SE" w:bidi="ar-SA"/>
        </w:rPr>
        <w:t>s and realistic forcing data</w:t>
      </w:r>
      <w:r w:rsidRPr="00654E55">
        <w:rPr>
          <w:rFonts w:ascii="Times New Roman" w:hAnsi="Times New Roman" w:cs="Times New Roman"/>
          <w:bCs/>
          <w:kern w:val="0"/>
          <w:lang w:eastAsia="sv-SE" w:bidi="ar-SA"/>
        </w:rPr>
        <w:t>. However, consistent forcing data sets</w:t>
      </w:r>
      <w:r>
        <w:rPr>
          <w:rFonts w:ascii="Times New Roman" w:hAnsi="Times New Roman" w:cs="Times New Roman"/>
          <w:bCs/>
          <w:kern w:val="0"/>
          <w:lang w:eastAsia="sv-SE" w:bidi="ar-SA"/>
        </w:rPr>
        <w:t xml:space="preserve"> for the entire period 1850-2098</w:t>
      </w:r>
      <w:r w:rsidRPr="00654E55">
        <w:rPr>
          <w:rFonts w:ascii="Times New Roman" w:hAnsi="Times New Roman" w:cs="Times New Roman"/>
          <w:bCs/>
          <w:kern w:val="0"/>
          <w:lang w:eastAsia="sv-SE" w:bidi="ar-SA"/>
        </w:rPr>
        <w:t xml:space="preserve"> are not available.</w:t>
      </w:r>
      <w:r>
        <w:rPr>
          <w:rFonts w:ascii="Times New Roman" w:hAnsi="Times New Roman" w:cs="Times New Roman"/>
          <w:bCs/>
          <w:kern w:val="0"/>
          <w:lang w:eastAsia="sv-SE" w:bidi="ar-SA"/>
        </w:rPr>
        <w:t>Nevertheless, in this study a first attempt to simulate the entire period was made.</w:t>
      </w:r>
    </w:p>
    <w:p w:rsidR="00DF385C" w:rsidRPr="005F4DD8" w:rsidRDefault="00DF385C" w:rsidP="00702288">
      <w:pPr>
        <w:widowControl/>
        <w:suppressAutoHyphens w:val="0"/>
        <w:autoSpaceDE w:val="0"/>
        <w:adjustRightInd w:val="0"/>
        <w:spacing w:before="120" w:line="480" w:lineRule="auto"/>
        <w:jc w:val="both"/>
        <w:rPr>
          <w:rFonts w:ascii="Times New Roman" w:hAnsi="Times New Roman" w:cs="Times New Roman"/>
          <w:bCs/>
          <w:kern w:val="0"/>
          <w:lang w:eastAsia="sv-SE" w:bidi="ar-SA"/>
        </w:rPr>
      </w:pPr>
      <w:r>
        <w:rPr>
          <w:rFonts w:ascii="Times New Roman" w:hAnsi="Times New Roman" w:cs="Times New Roman"/>
          <w:bCs/>
          <w:kern w:val="0"/>
          <w:lang w:eastAsia="sv-SE" w:bidi="ar-SA"/>
        </w:rPr>
        <w:t>Finally, another considerable source of uncertainty is caused by missing plausible and consistent nutrient load scenarios for the Baltic Sea region (3). For instance, we studied a rather wide range of riverine and atmospheric nutrient load scenarios (REF, BAU, BSAP) which are rather simple and which do not take detailed assessments of future population growth, agricultural development, life style changes, etc. into account.</w:t>
      </w:r>
    </w:p>
    <w:p w:rsidR="00DF385C" w:rsidRPr="00C3142F" w:rsidRDefault="00DF385C" w:rsidP="00C3142F">
      <w:pPr>
        <w:widowControl/>
        <w:suppressAutoHyphens w:val="0"/>
        <w:autoSpaceDE w:val="0"/>
        <w:adjustRightInd w:val="0"/>
        <w:spacing w:before="120" w:line="480" w:lineRule="auto"/>
        <w:jc w:val="both"/>
        <w:rPr>
          <w:rFonts w:ascii="Times New Roman" w:hAnsi="Times New Roman" w:cs="Times New Roman"/>
          <w:b/>
          <w:bCs/>
          <w:kern w:val="0"/>
          <w:lang w:eastAsia="sv-SE" w:bidi="ar-SA"/>
        </w:rPr>
      </w:pPr>
      <w:r>
        <w:rPr>
          <w:rFonts w:ascii="Times New Roman" w:hAnsi="Times New Roman" w:cs="Times New Roman"/>
          <w:b/>
          <w:bCs/>
          <w:kern w:val="0"/>
          <w:lang w:eastAsia="sv-SE" w:bidi="ar-SA"/>
        </w:rPr>
        <w:t>5 Conclusions</w:t>
      </w:r>
    </w:p>
    <w:p w:rsidR="00DF385C" w:rsidRDefault="00DF385C" w:rsidP="00AA528D">
      <w:pPr>
        <w:widowControl/>
        <w:numPr>
          <w:ilvl w:val="0"/>
          <w:numId w:val="10"/>
        </w:numPr>
        <w:suppressAutoHyphens w:val="0"/>
        <w:autoSpaceDE w:val="0"/>
        <w:adjustRightInd w:val="0"/>
        <w:spacing w:before="120" w:line="480" w:lineRule="auto"/>
        <w:jc w:val="both"/>
        <w:rPr>
          <w:rFonts w:ascii="Times New Roman" w:hAnsi="Times New Roman" w:cs="Times New Roman"/>
          <w:kern w:val="0"/>
          <w:lang w:eastAsia="sv-SE" w:bidi="ar-SA"/>
        </w:rPr>
      </w:pPr>
      <w:r>
        <w:rPr>
          <w:rFonts w:ascii="Times New Roman" w:hAnsi="Times New Roman" w:cs="Times New Roman"/>
          <w:kern w:val="0"/>
          <w:lang w:eastAsia="sv-SE" w:bidi="ar-SA"/>
        </w:rPr>
        <w:t>A unique</w:t>
      </w:r>
      <w:r w:rsidRPr="00AA528D">
        <w:rPr>
          <w:rFonts w:ascii="Times New Roman" w:hAnsi="Times New Roman" w:cs="Times New Roman"/>
          <w:kern w:val="0"/>
          <w:lang w:eastAsia="sv-SE" w:bidi="ar-SA"/>
        </w:rPr>
        <w:t xml:space="preserve">, publicly available </w:t>
      </w:r>
      <w:r>
        <w:rPr>
          <w:rFonts w:ascii="Times New Roman" w:hAnsi="Times New Roman" w:cs="Times New Roman"/>
          <w:kern w:val="0"/>
          <w:lang w:eastAsia="sv-SE" w:bidi="ar-SA"/>
        </w:rPr>
        <w:t xml:space="preserve">climate and environmental </w:t>
      </w:r>
      <w:r w:rsidRPr="00AA528D">
        <w:rPr>
          <w:rFonts w:ascii="Times New Roman" w:hAnsi="Times New Roman" w:cs="Times New Roman"/>
          <w:kern w:val="0"/>
          <w:lang w:eastAsia="sv-SE" w:bidi="ar-SA"/>
        </w:rPr>
        <w:t xml:space="preserve">database of </w:t>
      </w:r>
      <w:r>
        <w:rPr>
          <w:rFonts w:ascii="Times New Roman" w:hAnsi="Times New Roman" w:cs="Times New Roman"/>
          <w:kern w:val="0"/>
          <w:lang w:eastAsia="sv-SE" w:bidi="ar-SA"/>
        </w:rPr>
        <w:t>simulation results from a multi-model ensemble</w:t>
      </w:r>
      <w:r w:rsidRPr="00AA528D">
        <w:rPr>
          <w:rFonts w:ascii="Times New Roman" w:hAnsi="Times New Roman" w:cs="Times New Roman"/>
          <w:kern w:val="0"/>
          <w:lang w:eastAsia="sv-SE" w:bidi="ar-SA"/>
        </w:rPr>
        <w:t xml:space="preserve"> and observations is built describing past and future climates of the Baltic Sea region</w:t>
      </w:r>
      <w:r>
        <w:rPr>
          <w:rFonts w:ascii="Times New Roman" w:hAnsi="Times New Roman" w:cs="Times New Roman"/>
          <w:kern w:val="0"/>
          <w:lang w:eastAsia="sv-SE" w:bidi="ar-SA"/>
        </w:rPr>
        <w:t xml:space="preserve"> for 1850-2098</w:t>
      </w:r>
      <w:r w:rsidRPr="00AA528D">
        <w:rPr>
          <w:rFonts w:ascii="Times New Roman" w:hAnsi="Times New Roman" w:cs="Times New Roman"/>
          <w:kern w:val="0"/>
          <w:lang w:eastAsia="sv-SE" w:bidi="ar-SA"/>
        </w:rPr>
        <w:t>.</w:t>
      </w:r>
      <w:r>
        <w:rPr>
          <w:rFonts w:ascii="Times New Roman" w:hAnsi="Times New Roman" w:cs="Times New Roman"/>
          <w:kern w:val="0"/>
          <w:lang w:eastAsia="sv-SE" w:bidi="ar-SA"/>
        </w:rPr>
        <w:t xml:space="preserve"> A decision support system based upon “Google Earth Maps” informs about the Baltic Sea status under various nutrient load and climate change scenarios </w:t>
      </w:r>
      <w:r w:rsidRPr="008C1D11">
        <w:rPr>
          <w:rFonts w:ascii="Times New Roman" w:hAnsi="Times New Roman" w:cs="Times New Roman"/>
          <w:kern w:val="0"/>
          <w:lang w:eastAsia="sv-SE" w:bidi="ar-SA"/>
        </w:rPr>
        <w:t xml:space="preserve">(see </w:t>
      </w:r>
      <w:hyperlink r:id="rId9" w:history="1">
        <w:r w:rsidRPr="008C1D11">
          <w:rPr>
            <w:rStyle w:val="Hyperlink"/>
            <w:rFonts w:ascii="Times New Roman" w:hAnsi="Times New Roman"/>
            <w:kern w:val="0"/>
            <w:lang w:eastAsia="sv-SE" w:bidi="ar-SA"/>
          </w:rPr>
          <w:t>http://www.baltex-research.eu/ecosupport</w:t>
        </w:r>
      </w:hyperlink>
      <w:r w:rsidRPr="008C1D11">
        <w:rPr>
          <w:rFonts w:ascii="Times New Roman" w:hAnsi="Times New Roman" w:cs="Times New Roman"/>
          <w:kern w:val="0"/>
          <w:lang w:eastAsia="sv-SE" w:bidi="ar-SA"/>
        </w:rPr>
        <w:t>)</w:t>
      </w:r>
      <w:r>
        <w:rPr>
          <w:rFonts w:ascii="Times New Roman" w:hAnsi="Times New Roman" w:cs="Times New Roman"/>
          <w:kern w:val="0"/>
          <w:lang w:eastAsia="sv-SE" w:bidi="ar-SA"/>
        </w:rPr>
        <w:t>.</w:t>
      </w:r>
    </w:p>
    <w:p w:rsidR="00DF385C" w:rsidRPr="00982165" w:rsidRDefault="00DF385C" w:rsidP="00982165">
      <w:pPr>
        <w:widowControl/>
        <w:numPr>
          <w:ilvl w:val="0"/>
          <w:numId w:val="10"/>
        </w:numPr>
        <w:suppressAutoHyphens w:val="0"/>
        <w:autoSpaceDE w:val="0"/>
        <w:adjustRightInd w:val="0"/>
        <w:spacing w:before="120" w:line="480" w:lineRule="auto"/>
        <w:jc w:val="both"/>
        <w:rPr>
          <w:rFonts w:ascii="Times New Roman" w:hAnsi="Times New Roman" w:cs="Times New Roman"/>
          <w:bCs/>
          <w:i/>
          <w:kern w:val="0"/>
          <w:lang w:eastAsia="sv-SE" w:bidi="ar-SA"/>
        </w:rPr>
      </w:pPr>
      <w:r w:rsidRPr="00982165">
        <w:rPr>
          <w:rFonts w:ascii="Times New Roman" w:hAnsi="Times New Roman" w:cs="Times New Roman"/>
          <w:kern w:val="0"/>
          <w:lang w:eastAsia="sv-SE" w:bidi="ar-SA"/>
        </w:rPr>
        <w:t>State-of-the-art Baltic Sea models are capable to simulate past climate variations and eutrophication since 1850. In particular, climate variability of water temperature, salinity and oxygen concentrations are in good agreement with available observations building confidence that the models are able to simulate future changes provided that projected forcing from GCMs is realistic. However, s</w:t>
      </w:r>
      <w:r>
        <w:rPr>
          <w:rFonts w:ascii="Times New Roman" w:hAnsi="Times New Roman" w:cs="Times New Roman"/>
          <w:kern w:val="0"/>
          <w:lang w:eastAsia="sv-SE" w:bidi="ar-SA"/>
        </w:rPr>
        <w:t>ome shortcomings</w:t>
      </w:r>
      <w:r w:rsidRPr="00982165">
        <w:rPr>
          <w:rFonts w:ascii="Times New Roman" w:hAnsi="Times New Roman" w:cs="Times New Roman"/>
          <w:kern w:val="0"/>
          <w:lang w:eastAsia="sv-SE" w:bidi="ar-SA"/>
        </w:rPr>
        <w:t xml:space="preserve"> of simulated </w:t>
      </w:r>
      <w:r>
        <w:rPr>
          <w:rFonts w:ascii="Times New Roman" w:hAnsi="Times New Roman" w:cs="Times New Roman"/>
          <w:kern w:val="0"/>
          <w:lang w:eastAsia="sv-SE" w:bidi="ar-SA"/>
        </w:rPr>
        <w:t xml:space="preserve">nutrient dynamics are identified emphasizing the need of consistent spin-up simulations since 1850 even for future projections. </w:t>
      </w:r>
    </w:p>
    <w:p w:rsidR="00DF385C" w:rsidRDefault="00DF385C" w:rsidP="00C408E9">
      <w:pPr>
        <w:widowControl/>
        <w:numPr>
          <w:ilvl w:val="0"/>
          <w:numId w:val="10"/>
        </w:numPr>
        <w:suppressAutoHyphens w:val="0"/>
        <w:autoSpaceDE w:val="0"/>
        <w:adjustRightInd w:val="0"/>
        <w:spacing w:before="120" w:line="480" w:lineRule="auto"/>
        <w:jc w:val="both"/>
        <w:rPr>
          <w:rFonts w:ascii="Times New Roman" w:hAnsi="Times New Roman" w:cs="Times New Roman"/>
          <w:kern w:val="0"/>
          <w:lang w:eastAsia="sv-SE" w:bidi="ar-SA"/>
        </w:rPr>
      </w:pPr>
      <w:r>
        <w:rPr>
          <w:rFonts w:ascii="Times New Roman" w:hAnsi="Times New Roman" w:cs="Times New Roman"/>
          <w:kern w:val="0"/>
          <w:lang w:eastAsia="sv-SE" w:bidi="ar-SA"/>
        </w:rPr>
        <w:t>Climate change mayhave considerable impact on the</w:t>
      </w:r>
      <w:r w:rsidRPr="00C3142F">
        <w:rPr>
          <w:rFonts w:ascii="Times New Roman" w:hAnsi="Times New Roman" w:cs="Times New Roman"/>
          <w:kern w:val="0"/>
          <w:lang w:eastAsia="sv-SE" w:bidi="ar-SA"/>
        </w:rPr>
        <w:t xml:space="preserve"> Baltic Sea</w:t>
      </w:r>
      <w:r>
        <w:rPr>
          <w:rFonts w:ascii="Times New Roman" w:hAnsi="Times New Roman" w:cs="Times New Roman"/>
          <w:kern w:val="0"/>
          <w:lang w:eastAsia="sv-SE" w:bidi="ar-SA"/>
        </w:rPr>
        <w:t xml:space="preserve"> ecosystem. Assuming the greenhouse gas emission scenario A1B or A2, at the end of the 21</w:t>
      </w:r>
      <w:r w:rsidRPr="0081478A">
        <w:rPr>
          <w:rFonts w:ascii="Times New Roman" w:hAnsi="Times New Roman" w:cs="Times New Roman"/>
          <w:kern w:val="0"/>
          <w:vertAlign w:val="superscript"/>
          <w:lang w:eastAsia="sv-SE" w:bidi="ar-SA"/>
        </w:rPr>
        <w:t>st</w:t>
      </w:r>
      <w:r>
        <w:rPr>
          <w:rFonts w:ascii="Times New Roman" w:hAnsi="Times New Roman" w:cs="Times New Roman"/>
          <w:kern w:val="0"/>
          <w:lang w:eastAsia="sv-SE" w:bidi="ar-SA"/>
        </w:rPr>
        <w:t xml:space="preserve"> century water temperature will be higher and salinity and oxygen concentrations will be lower than ever before since 1850. These changes will affect the marine food web. For instance, irrespective of the assumed nutrient load scenario cod biomass will decline assuming present day fish mortality.</w:t>
      </w:r>
    </w:p>
    <w:p w:rsidR="00DF385C" w:rsidRPr="008F62F2" w:rsidRDefault="00DF385C" w:rsidP="008F62F2">
      <w:pPr>
        <w:widowControl/>
        <w:numPr>
          <w:ilvl w:val="0"/>
          <w:numId w:val="10"/>
        </w:numPr>
        <w:suppressAutoHyphens w:val="0"/>
        <w:autoSpaceDE w:val="0"/>
        <w:adjustRightInd w:val="0"/>
        <w:spacing w:before="120" w:line="480" w:lineRule="auto"/>
        <w:jc w:val="both"/>
        <w:rPr>
          <w:rFonts w:ascii="Times New Roman" w:hAnsi="Times New Roman" w:cs="Times New Roman"/>
          <w:kern w:val="0"/>
          <w:lang w:eastAsia="sv-SE" w:bidi="ar-SA"/>
        </w:rPr>
      </w:pPr>
      <w:r>
        <w:rPr>
          <w:rFonts w:ascii="Times New Roman" w:hAnsi="Times New Roman" w:cs="Times New Roman"/>
          <w:kern w:val="0"/>
          <w:lang w:eastAsia="sv-SE" w:bidi="ar-SA"/>
        </w:rPr>
        <w:t>These effects need</w:t>
      </w:r>
      <w:r w:rsidRPr="00C3142F">
        <w:rPr>
          <w:rFonts w:ascii="Times New Roman" w:hAnsi="Times New Roman" w:cs="Times New Roman"/>
          <w:kern w:val="0"/>
          <w:lang w:eastAsia="sv-SE" w:bidi="ar-SA"/>
        </w:rPr>
        <w:t xml:space="preserve"> to be taken into consideration</w:t>
      </w:r>
      <w:r>
        <w:rPr>
          <w:rFonts w:ascii="Times New Roman" w:hAnsi="Times New Roman" w:cs="Times New Roman"/>
          <w:kern w:val="0"/>
          <w:lang w:eastAsia="sv-SE" w:bidi="ar-SA"/>
        </w:rPr>
        <w:t xml:space="preserve"> in management plans. Our results give</w:t>
      </w:r>
      <w:r w:rsidRPr="00C3142F">
        <w:rPr>
          <w:rFonts w:ascii="Times New Roman" w:hAnsi="Times New Roman" w:cs="Times New Roman"/>
          <w:kern w:val="0"/>
          <w:lang w:eastAsia="sv-SE" w:bidi="ar-SA"/>
        </w:rPr>
        <w:t xml:space="preserve"> a scientific basis </w:t>
      </w:r>
      <w:r>
        <w:rPr>
          <w:rFonts w:ascii="Times New Roman" w:hAnsi="Times New Roman" w:cs="Times New Roman"/>
          <w:kern w:val="0"/>
          <w:lang w:eastAsia="sv-SE" w:bidi="ar-SA"/>
        </w:rPr>
        <w:t xml:space="preserve">for marine management </w:t>
      </w:r>
      <w:r w:rsidRPr="00C3142F">
        <w:rPr>
          <w:rFonts w:ascii="Times New Roman" w:hAnsi="Times New Roman" w:cs="Times New Roman"/>
          <w:kern w:val="0"/>
          <w:lang w:eastAsia="sv-SE" w:bidi="ar-SA"/>
        </w:rPr>
        <w:t xml:space="preserve">and policy support. </w:t>
      </w:r>
      <w:r w:rsidRPr="008F62F2">
        <w:rPr>
          <w:rFonts w:ascii="Times New Roman" w:hAnsi="Times New Roman" w:cs="Times New Roman"/>
          <w:kern w:val="0"/>
          <w:lang w:eastAsia="sv-SE" w:bidi="ar-SA"/>
        </w:rPr>
        <w:t>To reach HELCOM targets for a Baltic Sea unaffected by eutrophication</w:t>
      </w:r>
      <w:r>
        <w:rPr>
          <w:rFonts w:ascii="Times New Roman" w:hAnsi="Times New Roman" w:cs="Times New Roman"/>
          <w:kern w:val="0"/>
          <w:lang w:eastAsia="sv-SE" w:bidi="ar-SA"/>
        </w:rPr>
        <w:t xml:space="preserve"> and human impact</w:t>
      </w:r>
      <w:r w:rsidRPr="008F62F2">
        <w:rPr>
          <w:rFonts w:ascii="Times New Roman" w:hAnsi="Times New Roman" w:cs="Times New Roman"/>
          <w:kern w:val="0"/>
          <w:lang w:eastAsia="sv-SE" w:bidi="ar-SA"/>
        </w:rPr>
        <w:t xml:space="preserve">, nutrient load reductions </w:t>
      </w:r>
      <w:r>
        <w:rPr>
          <w:rFonts w:ascii="Times New Roman" w:hAnsi="Times New Roman" w:cs="Times New Roman"/>
          <w:kern w:val="0"/>
          <w:lang w:eastAsia="sv-SE" w:bidi="ar-SA"/>
        </w:rPr>
        <w:t xml:space="preserve">and sustainable fishery </w:t>
      </w:r>
      <w:r w:rsidRPr="008F62F2">
        <w:rPr>
          <w:rFonts w:ascii="Times New Roman" w:hAnsi="Times New Roman" w:cs="Times New Roman"/>
          <w:kern w:val="0"/>
          <w:lang w:eastAsia="sv-SE" w:bidi="ar-SA"/>
        </w:rPr>
        <w:t>are of even higher importance in future than in present climate.</w:t>
      </w:r>
      <w:r>
        <w:rPr>
          <w:rFonts w:ascii="Times New Roman" w:hAnsi="Times New Roman" w:cs="Times New Roman"/>
          <w:kern w:val="0"/>
          <w:lang w:eastAsia="sv-SE" w:bidi="ar-SA"/>
        </w:rPr>
        <w:t xml:space="preserve">Although our results will partly be considered for the revision of the BSAP, </w:t>
      </w:r>
      <w:r w:rsidRPr="00B720AA">
        <w:rPr>
          <w:rFonts w:ascii="Times New Roman" w:hAnsi="Times New Roman" w:cs="Times New Roman"/>
          <w:bCs/>
          <w:kern w:val="0"/>
          <w:lang w:eastAsia="sv-SE" w:bidi="ar-SA"/>
        </w:rPr>
        <w:t>climate change was perceived</w:t>
      </w:r>
      <w:r>
        <w:rPr>
          <w:rFonts w:ascii="Times New Roman" w:hAnsi="Times New Roman" w:cs="Times New Roman"/>
          <w:bCs/>
          <w:kern w:val="0"/>
          <w:lang w:eastAsia="sv-SE" w:bidi="ar-SA"/>
        </w:rPr>
        <w:t xml:space="preserve"> by coastal stakeholders</w:t>
      </w:r>
      <w:r w:rsidRPr="00B720AA">
        <w:rPr>
          <w:rFonts w:ascii="Times New Roman" w:hAnsi="Times New Roman" w:cs="Times New Roman"/>
          <w:bCs/>
          <w:kern w:val="0"/>
          <w:lang w:eastAsia="sv-SE" w:bidi="ar-SA"/>
        </w:rPr>
        <w:t xml:space="preserve"> as distant in space and time</w:t>
      </w:r>
      <w:r>
        <w:rPr>
          <w:rFonts w:ascii="Times New Roman" w:hAnsi="Times New Roman" w:cs="Times New Roman"/>
          <w:bCs/>
          <w:kern w:val="0"/>
          <w:lang w:eastAsia="sv-SE" w:bidi="ar-SA"/>
        </w:rPr>
        <w:t>. Today o</w:t>
      </w:r>
      <w:bookmarkStart w:id="2" w:name="_GoBack"/>
      <w:bookmarkEnd w:id="2"/>
      <w:r>
        <w:rPr>
          <w:rFonts w:ascii="Times New Roman" w:hAnsi="Times New Roman" w:cs="Times New Roman"/>
          <w:bCs/>
          <w:kern w:val="0"/>
          <w:lang w:eastAsia="sv-SE" w:bidi="ar-SA"/>
        </w:rPr>
        <w:t xml:space="preserve">verall only </w:t>
      </w:r>
      <w:r w:rsidRPr="00AC2C76">
        <w:rPr>
          <w:rFonts w:ascii="Times New Roman" w:hAnsi="Times New Roman" w:cs="Times New Roman"/>
          <w:bCs/>
          <w:kern w:val="0"/>
          <w:lang w:eastAsia="sv-SE" w:bidi="ar-SA"/>
        </w:rPr>
        <w:t>little attention is paid to adaptation and mitigation strategies</w:t>
      </w:r>
      <w:r>
        <w:rPr>
          <w:rFonts w:ascii="Times New Roman" w:hAnsi="Times New Roman" w:cs="Times New Roman"/>
          <w:bCs/>
          <w:kern w:val="0"/>
          <w:lang w:eastAsia="sv-SE" w:bidi="ar-SA"/>
        </w:rPr>
        <w:t xml:space="preserve">. </w:t>
      </w:r>
    </w:p>
    <w:p w:rsidR="00DF385C" w:rsidRPr="00CD0334" w:rsidRDefault="00DF385C" w:rsidP="0035034C">
      <w:pPr>
        <w:pStyle w:val="Heading1"/>
        <w:spacing w:before="120" w:after="0" w:line="480" w:lineRule="auto"/>
        <w:jc w:val="both"/>
        <w:rPr>
          <w:rFonts w:ascii="Times New Roman" w:hAnsi="Times New Roman"/>
          <w:sz w:val="24"/>
          <w:szCs w:val="24"/>
          <w:lang w:val="en-US"/>
        </w:rPr>
      </w:pPr>
      <w:r w:rsidRPr="003B033A">
        <w:rPr>
          <w:rFonts w:ascii="Times New Roman" w:hAnsi="Times New Roman"/>
          <w:sz w:val="24"/>
          <w:szCs w:val="24"/>
          <w:lang w:val="en-US"/>
        </w:rPr>
        <w:t>Acknowledgement</w:t>
      </w:r>
    </w:p>
    <w:p w:rsidR="00DF385C" w:rsidRDefault="00DF385C" w:rsidP="00FE609C">
      <w:pPr>
        <w:widowControl/>
        <w:suppressAutoHyphens w:val="0"/>
        <w:autoSpaceDN/>
        <w:spacing w:before="120" w:line="480" w:lineRule="auto"/>
        <w:jc w:val="both"/>
        <w:rPr>
          <w:rFonts w:ascii="Times New Roman" w:hAnsi="Times New Roman" w:cs="Times New Roman"/>
          <w:color w:val="231F20"/>
          <w:kern w:val="0"/>
          <w:lang w:eastAsia="sv-SE" w:bidi="ar-SA"/>
        </w:rPr>
      </w:pPr>
      <w:r w:rsidRPr="00FE609C">
        <w:rPr>
          <w:rFonts w:ascii="Times New Roman" w:hAnsi="Times New Roman" w:cs="Times New Roman"/>
          <w:kern w:val="0"/>
          <w:lang w:eastAsia="sv-SE" w:bidi="ar-SA"/>
        </w:rPr>
        <w:t>The research presented in this study is part of the project ECOSUPPORT (Advanced modeling tool for scenarios of the Baltic Sea ECOsystem to SUPPORT decision making) and has received funding from the European Communi</w:t>
      </w:r>
      <w:r>
        <w:rPr>
          <w:rFonts w:ascii="Times New Roman" w:hAnsi="Times New Roman" w:cs="Times New Roman"/>
          <w:kern w:val="0"/>
          <w:lang w:eastAsia="sv-SE" w:bidi="ar-SA"/>
        </w:rPr>
        <w:t>ty's Seventh Framework Program</w:t>
      </w:r>
      <w:r w:rsidRPr="00FE609C">
        <w:rPr>
          <w:rFonts w:ascii="Times New Roman" w:hAnsi="Times New Roman" w:cs="Times New Roman"/>
          <w:kern w:val="0"/>
          <w:lang w:eastAsia="sv-SE" w:bidi="ar-SA"/>
        </w:rPr>
        <w:t>(FP/2007-2013) under grant agreement no. 217246 made with BONUS, the joint Baltic Sea research and development program, from the Swedish Environmental Protection Agency (</w:t>
      </w:r>
      <w:r>
        <w:rPr>
          <w:rFonts w:ascii="Times New Roman" w:hAnsi="Times New Roman" w:cs="Times New Roman"/>
          <w:kern w:val="0"/>
          <w:lang w:eastAsia="sv-SE" w:bidi="ar-SA"/>
        </w:rPr>
        <w:t xml:space="preserve">08/381), </w:t>
      </w:r>
      <w:r w:rsidRPr="00FE609C">
        <w:rPr>
          <w:rFonts w:ascii="Times New Roman" w:hAnsi="Times New Roman" w:cs="Times New Roman"/>
          <w:kern w:val="0"/>
          <w:lang w:eastAsia="sv-SE" w:bidi="ar-SA"/>
        </w:rPr>
        <w:t>the German Federal Ministry of Education an</w:t>
      </w:r>
      <w:r>
        <w:rPr>
          <w:rFonts w:ascii="Times New Roman" w:hAnsi="Times New Roman" w:cs="Times New Roman"/>
          <w:kern w:val="0"/>
          <w:lang w:eastAsia="sv-SE" w:bidi="ar-SA"/>
        </w:rPr>
        <w:t>d Research (03F0492A),</w:t>
      </w:r>
      <w:r>
        <w:rPr>
          <w:rFonts w:ascii="Times New Roman" w:hAnsi="Times New Roman" w:cs="Times New Roman"/>
          <w:color w:val="231F20"/>
          <w:kern w:val="0"/>
          <w:lang w:eastAsia="sv-SE" w:bidi="ar-SA"/>
        </w:rPr>
        <w:t xml:space="preserve">from </w:t>
      </w:r>
      <w:r>
        <w:rPr>
          <w:rFonts w:ascii="Times New Roman" w:hAnsi="Times New Roman" w:cs="Times New Roman"/>
          <w:kern w:val="0"/>
          <w:lang w:eastAsia="sv-SE" w:bidi="ar-SA"/>
        </w:rPr>
        <w:t>the Russian Fund of Basic Researches (08-05-92421), the Polish Ministry of Science and</w:t>
      </w:r>
      <w:r>
        <w:rPr>
          <w:rFonts w:ascii="Times New Roman" w:hAnsi="Times New Roman" w:cs="Times New Roman"/>
          <w:color w:val="231F20"/>
          <w:kern w:val="0"/>
          <w:lang w:eastAsia="sv-SE" w:bidi="ar-SA"/>
        </w:rPr>
        <w:t xml:space="preserve"> Higher Education (06/BONUS/2009), </w:t>
      </w:r>
      <w:r w:rsidRPr="005A004F">
        <w:rPr>
          <w:rFonts w:ascii="Times New Roman" w:hAnsi="Times New Roman" w:cs="Times New Roman"/>
          <w:color w:val="231F20"/>
          <w:kern w:val="0"/>
          <w:lang w:eastAsia="sv-SE" w:bidi="ar-SA"/>
        </w:rPr>
        <w:t>the Finnish Academy of Sciences</w:t>
      </w:r>
      <w:r>
        <w:rPr>
          <w:rFonts w:ascii="Times New Roman" w:hAnsi="Times New Roman" w:cs="Times New Roman"/>
          <w:color w:val="231F20"/>
          <w:kern w:val="0"/>
          <w:lang w:eastAsia="sv-SE" w:bidi="ar-SA"/>
        </w:rPr>
        <w:t xml:space="preserve">, </w:t>
      </w:r>
      <w:r w:rsidRPr="005A004F">
        <w:rPr>
          <w:rFonts w:ascii="Times New Roman" w:hAnsi="Times New Roman" w:cs="Times New Roman"/>
          <w:color w:val="231F20"/>
          <w:kern w:val="0"/>
          <w:lang w:eastAsia="sv-SE" w:bidi="ar-SA"/>
        </w:rPr>
        <w:t xml:space="preserve">the Danish National Science Foundation, and </w:t>
      </w:r>
      <w:r>
        <w:rPr>
          <w:rFonts w:ascii="Times New Roman" w:hAnsi="Times New Roman" w:cs="Times New Roman"/>
          <w:color w:val="231F20"/>
          <w:kern w:val="0"/>
          <w:lang w:eastAsia="sv-SE" w:bidi="ar-SA"/>
        </w:rPr>
        <w:t xml:space="preserve">the </w:t>
      </w:r>
      <w:r w:rsidRPr="00BD3D18">
        <w:rPr>
          <w:rFonts w:ascii="Times New Roman" w:hAnsi="Times New Roman" w:cs="Times New Roman"/>
          <w:color w:val="231F20"/>
          <w:kern w:val="0"/>
          <w:lang w:eastAsia="sv-SE" w:bidi="ar-SA"/>
        </w:rPr>
        <w:t>Estonian Scienc</w:t>
      </w:r>
      <w:r>
        <w:rPr>
          <w:rFonts w:ascii="Times New Roman" w:hAnsi="Times New Roman" w:cs="Times New Roman"/>
          <w:color w:val="231F20"/>
          <w:kern w:val="0"/>
          <w:lang w:eastAsia="sv-SE" w:bidi="ar-SA"/>
        </w:rPr>
        <w:t>e Foundation (7467, 7581).</w:t>
      </w:r>
    </w:p>
    <w:p w:rsidR="00DF385C" w:rsidRDefault="00DF385C" w:rsidP="00586C2C">
      <w:pPr>
        <w:pStyle w:val="Heading1"/>
        <w:spacing w:before="120" w:after="0" w:line="480" w:lineRule="auto"/>
        <w:jc w:val="both"/>
        <w:rPr>
          <w:rFonts w:ascii="Times New Roman" w:hAnsi="Times New Roman"/>
          <w:sz w:val="24"/>
          <w:szCs w:val="24"/>
          <w:lang w:val="en-US"/>
        </w:rPr>
      </w:pPr>
      <w:r w:rsidRPr="003B033A">
        <w:rPr>
          <w:rFonts w:ascii="Times New Roman" w:hAnsi="Times New Roman"/>
          <w:sz w:val="24"/>
          <w:szCs w:val="24"/>
          <w:lang w:val="en-US"/>
        </w:rPr>
        <w:t>References</w:t>
      </w:r>
    </w:p>
    <w:p w:rsidR="00DF385C" w:rsidRPr="00DF365B" w:rsidRDefault="00DF385C" w:rsidP="005D7EF7">
      <w:pPr>
        <w:widowControl/>
        <w:suppressAutoHyphens w:val="0"/>
        <w:autoSpaceDN/>
        <w:spacing w:before="120" w:line="480" w:lineRule="auto"/>
        <w:ind w:left="284" w:hanging="285"/>
        <w:jc w:val="both"/>
        <w:rPr>
          <w:rFonts w:ascii="Times New Roman" w:hAnsi="Times New Roman" w:cs="Times New Roman"/>
          <w:kern w:val="0"/>
          <w:lang w:val="en-GB" w:eastAsia="sv-SE" w:bidi="ar-SA"/>
        </w:rPr>
      </w:pPr>
      <w:r w:rsidRPr="00DF365B">
        <w:rPr>
          <w:rFonts w:ascii="Times New Roman" w:hAnsi="Times New Roman" w:cs="Times New Roman"/>
          <w:kern w:val="0"/>
          <w:lang w:val="en-GB" w:eastAsia="sv-SE" w:bidi="ar-SA"/>
        </w:rPr>
        <w:t>Conley, D.J., S. Björck, E. Bonsdorff, J. Carstensen, G. Destouni, B.G. Gustafsson, S. Hietanen, M. Kortekaas, H. Kuosa, H.E.M. Meier, B. Műller-Karulis, K. Nordberg, A. Norkko, G. Nűrnberg, H. Pitkänen, N.N. Rabalais, R. Rosenberg, O.P. Savchuk, C.P. Slomp, M. Voss</w:t>
      </w:r>
      <w:r>
        <w:rPr>
          <w:rFonts w:ascii="Times New Roman" w:hAnsi="Times New Roman" w:cs="Times New Roman"/>
          <w:kern w:val="0"/>
          <w:lang w:val="en-GB" w:eastAsia="sv-SE" w:bidi="ar-SA"/>
        </w:rPr>
        <w:t>, F. Wulff, and L. Zillén, 2009</w:t>
      </w:r>
      <w:r w:rsidRPr="00DF365B">
        <w:rPr>
          <w:rFonts w:ascii="Times New Roman" w:hAnsi="Times New Roman" w:cs="Times New Roman"/>
          <w:kern w:val="0"/>
          <w:lang w:val="en-GB" w:eastAsia="sv-SE" w:bidi="ar-SA"/>
        </w:rPr>
        <w:t>: Hypoxia-related processes in the Baltic Sea. Critical Review. Environ. Sci. Technol., 2009, 43 (10), 3412-3420</w:t>
      </w:r>
    </w:p>
    <w:p w:rsidR="00DF385C" w:rsidRDefault="00DF385C" w:rsidP="005D7EF7">
      <w:pPr>
        <w:widowControl/>
        <w:suppressAutoHyphens w:val="0"/>
        <w:autoSpaceDN/>
        <w:spacing w:before="120" w:line="480" w:lineRule="auto"/>
        <w:ind w:left="284" w:hanging="285"/>
        <w:jc w:val="both"/>
        <w:rPr>
          <w:rFonts w:ascii="Times New Roman" w:hAnsi="Times New Roman" w:cs="Times New Roman"/>
          <w:kern w:val="0"/>
          <w:lang w:val="en-GB" w:eastAsia="sv-SE" w:bidi="ar-SA"/>
        </w:rPr>
      </w:pPr>
      <w:r w:rsidRPr="00DF365B">
        <w:rPr>
          <w:rFonts w:ascii="Times New Roman" w:hAnsi="Times New Roman" w:cs="Times New Roman"/>
          <w:kern w:val="0"/>
          <w:lang w:val="en-GB" w:eastAsia="sv-SE" w:bidi="ar-SA"/>
        </w:rPr>
        <w:t>Döscher, R., U. Willén, C. Jones, A. Rutgersson, H.E.M. Meier, U. Hansson, and L.P. Graham, 2002: The development of the regional coupled ocean-atmosphere model RCAO. Boreal Environ. Res., 7, 183–192.</w:t>
      </w:r>
    </w:p>
    <w:p w:rsidR="00DF385C" w:rsidRDefault="00DF385C" w:rsidP="00E872FA">
      <w:pPr>
        <w:widowControl/>
        <w:suppressAutoHyphens w:val="0"/>
        <w:autoSpaceDN/>
        <w:spacing w:before="120" w:line="480" w:lineRule="auto"/>
        <w:ind w:left="284" w:hanging="284"/>
        <w:jc w:val="both"/>
        <w:rPr>
          <w:rFonts w:ascii="Times New Roman" w:hAnsi="Times New Roman" w:cs="Times New Roman"/>
          <w:kern w:val="0"/>
          <w:lang w:eastAsia="sv-SE" w:bidi="ar-SA"/>
        </w:rPr>
      </w:pPr>
      <w:r w:rsidRPr="00E872FA">
        <w:rPr>
          <w:rFonts w:ascii="Times New Roman" w:hAnsi="Times New Roman" w:cs="Times New Roman"/>
          <w:kern w:val="0"/>
          <w:lang w:eastAsia="sv-SE" w:bidi="ar-SA"/>
        </w:rPr>
        <w:t xml:space="preserve">Elmgren, R., </w:t>
      </w:r>
      <w:r>
        <w:rPr>
          <w:rFonts w:ascii="Times New Roman" w:hAnsi="Times New Roman" w:cs="Times New Roman"/>
          <w:kern w:val="0"/>
          <w:lang w:eastAsia="sv-SE" w:bidi="ar-SA"/>
        </w:rPr>
        <w:t xml:space="preserve">2001: </w:t>
      </w:r>
      <w:r w:rsidRPr="00E872FA">
        <w:rPr>
          <w:rFonts w:ascii="Times New Roman" w:hAnsi="Times New Roman" w:cs="Times New Roman"/>
          <w:kern w:val="0"/>
          <w:lang w:eastAsia="sv-SE" w:bidi="ar-SA"/>
        </w:rPr>
        <w:t>Understanding human impact on the Baltic Sea ecosystem: changing viewsin recent dec</w:t>
      </w:r>
      <w:r>
        <w:rPr>
          <w:rFonts w:ascii="Times New Roman" w:hAnsi="Times New Roman" w:cs="Times New Roman"/>
          <w:kern w:val="0"/>
          <w:lang w:eastAsia="sv-SE" w:bidi="ar-SA"/>
        </w:rPr>
        <w:t>ades, Ambio, 30, 222–231.</w:t>
      </w:r>
    </w:p>
    <w:p w:rsidR="00DF385C" w:rsidRPr="00E45AB8" w:rsidRDefault="00DF385C" w:rsidP="00E45AB8">
      <w:pPr>
        <w:widowControl/>
        <w:suppressAutoHyphens w:val="0"/>
        <w:autoSpaceDN/>
        <w:spacing w:before="120" w:line="480" w:lineRule="auto"/>
        <w:ind w:left="284" w:hanging="284"/>
        <w:jc w:val="both"/>
        <w:rPr>
          <w:rFonts w:ascii="Times New Roman" w:hAnsi="Times New Roman" w:cs="Times New Roman"/>
          <w:kern w:val="0"/>
          <w:lang w:val="en-GB" w:eastAsia="sv-SE" w:bidi="ar-SA"/>
        </w:rPr>
      </w:pPr>
      <w:r w:rsidRPr="00E45AB8">
        <w:rPr>
          <w:rFonts w:ascii="Times New Roman" w:hAnsi="Times New Roman" w:cs="Times New Roman"/>
          <w:kern w:val="0"/>
          <w:lang w:val="en-GB" w:eastAsia="sv-SE" w:bidi="ar-SA"/>
        </w:rPr>
        <w:t xml:space="preserve">Gustafsson, B.G. 2003. A time-dependent coupled-basin model for the Baltic Sea, Report C47, Earth Sciences Centre, </w:t>
      </w:r>
      <w:r w:rsidRPr="00E45AB8">
        <w:rPr>
          <w:rFonts w:ascii="Times New Roman" w:hAnsi="Times New Roman" w:cs="Times New Roman"/>
          <w:kern w:val="0"/>
          <w:lang w:eastAsia="sv-SE" w:bidi="ar-SA"/>
        </w:rPr>
        <w:t>Göteborg University, Göteborg, 61 pp.</w:t>
      </w:r>
    </w:p>
    <w:p w:rsidR="00DF385C" w:rsidRPr="003B033A" w:rsidRDefault="00DF385C" w:rsidP="0035034C">
      <w:pPr>
        <w:widowControl/>
        <w:suppressAutoHyphens w:val="0"/>
        <w:autoSpaceDN/>
        <w:spacing w:before="120" w:line="480" w:lineRule="auto"/>
        <w:ind w:left="284" w:hanging="285"/>
        <w:jc w:val="both"/>
        <w:rPr>
          <w:rFonts w:ascii="Times New Roman" w:hAnsi="Times New Roman" w:cs="Times New Roman"/>
          <w:kern w:val="0"/>
          <w:lang w:eastAsia="en-US" w:bidi="ar-SA"/>
        </w:rPr>
      </w:pPr>
      <w:r w:rsidRPr="003B033A">
        <w:rPr>
          <w:rFonts w:ascii="Times New Roman" w:hAnsi="Times New Roman" w:cs="Times New Roman"/>
          <w:kern w:val="0"/>
          <w:lang w:eastAsia="en-US" w:bidi="ar-SA"/>
        </w:rPr>
        <w:t>Gustafsso</w:t>
      </w:r>
      <w:r>
        <w:rPr>
          <w:rFonts w:ascii="Times New Roman" w:hAnsi="Times New Roman" w:cs="Times New Roman"/>
          <w:kern w:val="0"/>
          <w:lang w:eastAsia="en-US" w:bidi="ar-SA"/>
        </w:rPr>
        <w:t>n, B.G., O.P. Savchuk, and H.E.</w:t>
      </w:r>
      <w:r w:rsidRPr="003B033A">
        <w:rPr>
          <w:rFonts w:ascii="Times New Roman" w:hAnsi="Times New Roman" w:cs="Times New Roman"/>
          <w:kern w:val="0"/>
          <w:lang w:eastAsia="en-US" w:bidi="ar-SA"/>
        </w:rPr>
        <w:t>M. Meier, 2011. Load scenarios for ECOSUPPORT. Technical Report 4, Baltic Nest Institute, Stockholm, Sweden, ISSN 978-91-86655-03-7.</w:t>
      </w:r>
    </w:p>
    <w:p w:rsidR="00DF385C" w:rsidRPr="003B033A" w:rsidRDefault="00DF385C" w:rsidP="0035034C">
      <w:pPr>
        <w:widowControl/>
        <w:suppressAutoHyphens w:val="0"/>
        <w:autoSpaceDN/>
        <w:spacing w:before="120" w:line="480" w:lineRule="auto"/>
        <w:ind w:left="284" w:hanging="285"/>
        <w:jc w:val="both"/>
        <w:rPr>
          <w:rFonts w:ascii="Times New Roman" w:hAnsi="Times New Roman" w:cs="Times New Roman"/>
          <w:kern w:val="0"/>
          <w:lang w:eastAsia="en-US" w:bidi="ar-SA"/>
        </w:rPr>
      </w:pPr>
      <w:r w:rsidRPr="003B033A">
        <w:rPr>
          <w:rFonts w:ascii="Times New Roman" w:hAnsi="Times New Roman" w:cs="Times New Roman"/>
          <w:kern w:val="0"/>
          <w:lang w:eastAsia="en-US" w:bidi="ar-SA"/>
        </w:rPr>
        <w:t>HELCOM, 2007. Toward a Baltic Sea unaffected by eutrophication. Background document to Helcom Ministerial Meeting, Krakow, Poland, Tech. rep., Helsinki Commission, Helsinki, Finland.</w:t>
      </w:r>
    </w:p>
    <w:p w:rsidR="00DF385C" w:rsidRPr="00452F9D" w:rsidRDefault="00DF385C" w:rsidP="00452F9D">
      <w:pPr>
        <w:widowControl/>
        <w:suppressAutoHyphens w:val="0"/>
        <w:autoSpaceDN/>
        <w:spacing w:before="120" w:line="480" w:lineRule="auto"/>
        <w:ind w:left="284" w:hanging="285"/>
        <w:jc w:val="both"/>
        <w:rPr>
          <w:rFonts w:ascii="Times New Roman" w:hAnsi="Times New Roman" w:cs="Times New Roman"/>
          <w:kern w:val="0"/>
          <w:lang w:val="en-GB" w:eastAsia="sv-SE" w:bidi="ar-SA"/>
        </w:rPr>
      </w:pPr>
      <w:r>
        <w:rPr>
          <w:rFonts w:ascii="Times New Roman" w:hAnsi="Times New Roman" w:cs="Times New Roman"/>
          <w:kern w:val="0"/>
          <w:lang w:eastAsia="sv-SE" w:bidi="ar-SA"/>
        </w:rPr>
        <w:t xml:space="preserve">Leppäranta, M. and K. Myrberg, </w:t>
      </w:r>
      <w:r w:rsidRPr="00452F9D">
        <w:rPr>
          <w:rFonts w:ascii="Times New Roman" w:hAnsi="Times New Roman" w:cs="Times New Roman"/>
          <w:kern w:val="0"/>
          <w:lang w:eastAsia="sv-SE" w:bidi="ar-SA"/>
        </w:rPr>
        <w:t xml:space="preserve">2009. </w:t>
      </w:r>
      <w:r w:rsidRPr="00452F9D">
        <w:rPr>
          <w:rFonts w:ascii="Times New Roman" w:hAnsi="Times New Roman" w:cs="Times New Roman"/>
          <w:kern w:val="0"/>
          <w:lang w:val="en-GB" w:eastAsia="sv-SE" w:bidi="ar-SA"/>
        </w:rPr>
        <w:t>Physical oceanography of the Baltic Sea. Praxis publishing Ltd, Chiester, UK, Springer-Verlag Berlin Heidelberg New York ISBN 978-3-540-79702-9.</w:t>
      </w:r>
    </w:p>
    <w:p w:rsidR="00DF385C" w:rsidRPr="008A2F65" w:rsidRDefault="00DF385C" w:rsidP="008A2F65">
      <w:pPr>
        <w:widowControl/>
        <w:suppressAutoHyphens w:val="0"/>
        <w:autoSpaceDN/>
        <w:spacing w:before="120" w:line="480" w:lineRule="auto"/>
        <w:ind w:left="284" w:hanging="285"/>
        <w:jc w:val="both"/>
        <w:rPr>
          <w:rFonts w:ascii="Times New Roman" w:hAnsi="Times New Roman" w:cs="Times New Roman"/>
          <w:bCs/>
          <w:kern w:val="0"/>
          <w:lang w:val="en-GB" w:eastAsia="sv-SE" w:bidi="ar-SA"/>
        </w:rPr>
      </w:pPr>
      <w:r w:rsidRPr="008A2F65">
        <w:rPr>
          <w:rFonts w:ascii="Times New Roman" w:hAnsi="Times New Roman" w:cs="Times New Roman"/>
          <w:bCs/>
          <w:kern w:val="0"/>
          <w:lang w:val="en-GB" w:eastAsia="sv-SE" w:bidi="ar-SA"/>
        </w:rPr>
        <w:t>Meier, H.E.M., H.C. Andersson, K. Eilola, B.G. Gustafsson, I. Kuznetsov, B. Müller-</w:t>
      </w:r>
      <w:r w:rsidRPr="008A2F65">
        <w:rPr>
          <w:rFonts w:ascii="Times New Roman" w:hAnsi="Times New Roman" w:cs="Times New Roman"/>
          <w:bCs/>
          <w:kern w:val="0"/>
          <w:lang w:eastAsia="sv-SE" w:bidi="ar-SA"/>
        </w:rPr>
        <w:t>Karulis,</w:t>
      </w:r>
      <w:r>
        <w:rPr>
          <w:rFonts w:ascii="Times New Roman" w:hAnsi="Times New Roman" w:cs="Times New Roman"/>
          <w:bCs/>
          <w:kern w:val="0"/>
          <w:lang w:eastAsia="sv-SE" w:bidi="ar-SA"/>
        </w:rPr>
        <w:t xml:space="preserve"> T. Neumann, O.P. Savchuk, 2011</w:t>
      </w:r>
      <w:r w:rsidRPr="008A2F65">
        <w:rPr>
          <w:rFonts w:ascii="Times New Roman" w:hAnsi="Times New Roman" w:cs="Times New Roman"/>
          <w:bCs/>
          <w:kern w:val="0"/>
          <w:lang w:eastAsia="sv-SE" w:bidi="ar-SA"/>
        </w:rPr>
        <w:t>. Hypoxia in future climates - a model ensemblestudy for the Baltic S</w:t>
      </w:r>
      <w:r>
        <w:rPr>
          <w:rFonts w:ascii="Times New Roman" w:hAnsi="Times New Roman" w:cs="Times New Roman"/>
          <w:bCs/>
          <w:kern w:val="0"/>
          <w:lang w:eastAsia="sv-SE" w:bidi="ar-SA"/>
        </w:rPr>
        <w:t>ea Geophys. Res. Lett</w:t>
      </w:r>
      <w:r w:rsidRPr="009F3A40">
        <w:rPr>
          <w:rFonts w:ascii="Times New Roman" w:hAnsi="Times New Roman" w:cs="Times New Roman"/>
          <w:bCs/>
          <w:kern w:val="0"/>
          <w:lang w:eastAsia="sv-SE" w:bidi="ar-SA"/>
        </w:rPr>
        <w:t>.,</w:t>
      </w:r>
      <w:r w:rsidRPr="003812A0">
        <w:rPr>
          <w:rFonts w:ascii="Times New Roman" w:hAnsi="Times New Roman" w:cs="Times New Roman"/>
          <w:bCs/>
          <w:kern w:val="0"/>
          <w:lang w:eastAsia="sv-SE" w:bidi="ar-SA"/>
        </w:rPr>
        <w:t>38, L24608</w:t>
      </w:r>
      <w:r w:rsidRPr="008A2F65">
        <w:rPr>
          <w:rFonts w:ascii="Times New Roman" w:hAnsi="Times New Roman" w:cs="Times New Roman"/>
          <w:bCs/>
          <w:kern w:val="0"/>
          <w:lang w:eastAsia="sv-SE" w:bidi="ar-SA"/>
        </w:rPr>
        <w:t>.</w:t>
      </w:r>
    </w:p>
    <w:p w:rsidR="00DF385C" w:rsidRDefault="00DF385C" w:rsidP="00AF619E">
      <w:pPr>
        <w:widowControl/>
        <w:suppressAutoHyphens w:val="0"/>
        <w:autoSpaceDN/>
        <w:spacing w:before="120" w:line="480" w:lineRule="auto"/>
        <w:ind w:left="284" w:hanging="285"/>
        <w:jc w:val="both"/>
        <w:rPr>
          <w:rFonts w:ascii="Times New Roman" w:hAnsi="Times New Roman" w:cs="Times New Roman"/>
          <w:bCs/>
          <w:kern w:val="0"/>
          <w:lang w:eastAsia="sv-SE" w:bidi="ar-SA"/>
        </w:rPr>
      </w:pPr>
      <w:r w:rsidRPr="00080DB7">
        <w:rPr>
          <w:rFonts w:ascii="Times New Roman" w:hAnsi="Times New Roman" w:cs="Times New Roman"/>
          <w:bCs/>
          <w:kern w:val="0"/>
          <w:lang w:val="en-GB" w:eastAsia="sv-SE" w:bidi="ar-SA"/>
        </w:rPr>
        <w:t>Meier, H.E.M., R. Hordoir, H.C. Andersson, C. Dieterich, K. Eilola, B.G. Gustafsso</w:t>
      </w:r>
      <w:r>
        <w:rPr>
          <w:rFonts w:ascii="Times New Roman" w:hAnsi="Times New Roman" w:cs="Times New Roman"/>
          <w:bCs/>
          <w:kern w:val="0"/>
          <w:lang w:val="en-GB" w:eastAsia="sv-SE" w:bidi="ar-SA"/>
        </w:rPr>
        <w:t>n, A. Höglund, and S. Schimanke, 2012</w:t>
      </w:r>
      <w:r w:rsidRPr="00080DB7">
        <w:rPr>
          <w:rFonts w:ascii="Times New Roman" w:hAnsi="Times New Roman" w:cs="Times New Roman"/>
          <w:bCs/>
          <w:kern w:val="0"/>
          <w:lang w:val="en-GB" w:eastAsia="sv-SE" w:bidi="ar-SA"/>
        </w:rPr>
        <w:t xml:space="preserve">. </w:t>
      </w:r>
      <w:r w:rsidRPr="00080DB7">
        <w:rPr>
          <w:rFonts w:ascii="Times New Roman" w:hAnsi="Times New Roman" w:cs="Times New Roman"/>
          <w:bCs/>
          <w:kern w:val="0"/>
          <w:lang w:eastAsia="sv-SE" w:bidi="ar-SA"/>
        </w:rPr>
        <w:t>Modeling the combined impact of changing climate and changing nutrient loads on the Baltic Sea environment in an ensemble of transient simulations for 1961-2099. Clim. Dynam</w:t>
      </w:r>
      <w:r>
        <w:rPr>
          <w:rFonts w:ascii="Times New Roman" w:hAnsi="Times New Roman" w:cs="Times New Roman"/>
          <w:bCs/>
          <w:kern w:val="0"/>
          <w:lang w:eastAsia="sv-SE" w:bidi="ar-SA"/>
        </w:rPr>
        <w:t>., in press</w:t>
      </w:r>
      <w:r w:rsidRPr="00080DB7">
        <w:rPr>
          <w:rFonts w:ascii="Times New Roman" w:hAnsi="Times New Roman" w:cs="Times New Roman"/>
          <w:bCs/>
          <w:kern w:val="0"/>
          <w:lang w:eastAsia="sv-SE" w:bidi="ar-SA"/>
        </w:rPr>
        <w:t>.</w:t>
      </w:r>
    </w:p>
    <w:p w:rsidR="00DF385C" w:rsidRPr="00D92DFB" w:rsidRDefault="00DF385C" w:rsidP="00AF619E">
      <w:pPr>
        <w:widowControl/>
        <w:suppressAutoHyphens w:val="0"/>
        <w:autoSpaceDN/>
        <w:spacing w:before="120" w:line="480" w:lineRule="auto"/>
        <w:ind w:left="284" w:hanging="285"/>
        <w:jc w:val="both"/>
        <w:rPr>
          <w:rFonts w:ascii="Times New Roman" w:hAnsi="Times New Roman" w:cs="Times New Roman"/>
          <w:bCs/>
          <w:kern w:val="0"/>
          <w:lang w:eastAsia="sv-SE" w:bidi="ar-SA"/>
        </w:rPr>
      </w:pPr>
      <w:r w:rsidRPr="00AF619E">
        <w:rPr>
          <w:rFonts w:ascii="Times New Roman" w:hAnsi="Times New Roman" w:cs="Times New Roman"/>
          <w:bCs/>
          <w:kern w:val="0"/>
          <w:lang w:eastAsia="sv-SE" w:bidi="ar-SA"/>
        </w:rPr>
        <w:t>Neumann, T., W. Fennel, and C. Kremp. 2002. Experimental simulations with an ecosystemmodel of the Baltic Sea: a nutrient load reduction experiment, Global Biogeochemical  Cycles, 16 , 1033.</w:t>
      </w:r>
    </w:p>
    <w:p w:rsidR="00DF385C" w:rsidRDefault="00DF385C" w:rsidP="00561282">
      <w:pPr>
        <w:widowControl/>
        <w:suppressAutoHyphens w:val="0"/>
        <w:autoSpaceDN/>
        <w:spacing w:before="120" w:line="480" w:lineRule="auto"/>
        <w:ind w:left="284" w:hanging="285"/>
        <w:jc w:val="both"/>
        <w:rPr>
          <w:rFonts w:ascii="Times New Roman" w:hAnsi="Times New Roman" w:cs="Times New Roman"/>
          <w:kern w:val="0"/>
          <w:lang w:eastAsia="sv-SE" w:bidi="ar-SA"/>
        </w:rPr>
      </w:pPr>
      <w:r w:rsidRPr="0094377D">
        <w:rPr>
          <w:rFonts w:ascii="Times New Roman" w:hAnsi="Times New Roman" w:cs="Times New Roman"/>
          <w:kern w:val="0"/>
          <w:lang w:eastAsia="sv-SE" w:bidi="ar-SA"/>
        </w:rPr>
        <w:t xml:space="preserve">Samuelsson, P., C.G. Jones, U. Willén, A. Ullerstig, S. Golvik, U. Hansson, C. Jansson, E. Kjellström, </w:t>
      </w:r>
      <w:r>
        <w:rPr>
          <w:rFonts w:ascii="Times New Roman" w:hAnsi="Times New Roman" w:cs="Times New Roman"/>
          <w:kern w:val="0"/>
          <w:lang w:eastAsia="sv-SE" w:bidi="ar-SA"/>
        </w:rPr>
        <w:t>G. Nikulin</w:t>
      </w:r>
      <w:r w:rsidRPr="0094377D">
        <w:rPr>
          <w:rFonts w:ascii="Times New Roman" w:hAnsi="Times New Roman" w:cs="Times New Roman"/>
          <w:kern w:val="0"/>
          <w:lang w:eastAsia="sv-SE" w:bidi="ar-SA"/>
        </w:rPr>
        <w:t>,</w:t>
      </w:r>
      <w:r>
        <w:rPr>
          <w:rFonts w:ascii="Times New Roman" w:hAnsi="Times New Roman" w:cs="Times New Roman"/>
          <w:kern w:val="0"/>
          <w:lang w:eastAsia="sv-SE" w:bidi="ar-SA"/>
        </w:rPr>
        <w:t xml:space="preserve"> K. Wyser, 2011:</w:t>
      </w:r>
      <w:r w:rsidRPr="0094377D">
        <w:rPr>
          <w:rFonts w:ascii="Times New Roman" w:hAnsi="Times New Roman" w:cs="Times New Roman"/>
          <w:kern w:val="0"/>
          <w:lang w:eastAsia="sv-SE" w:bidi="ar-SA"/>
        </w:rPr>
        <w:t xml:space="preserve"> The Rossby Centre Regional Climate model RCA3: modeldescript</w:t>
      </w:r>
      <w:r>
        <w:rPr>
          <w:rFonts w:ascii="Times New Roman" w:hAnsi="Times New Roman" w:cs="Times New Roman"/>
          <w:kern w:val="0"/>
          <w:lang w:eastAsia="sv-SE" w:bidi="ar-SA"/>
        </w:rPr>
        <w:t xml:space="preserve">ion and performance. Tellus 63A, </w:t>
      </w:r>
      <w:r w:rsidRPr="0094377D">
        <w:rPr>
          <w:rFonts w:ascii="Times New Roman" w:hAnsi="Times New Roman" w:cs="Times New Roman"/>
          <w:kern w:val="0"/>
          <w:lang w:eastAsia="sv-SE" w:bidi="ar-SA"/>
        </w:rPr>
        <w:t>4–23</w:t>
      </w:r>
      <w:r>
        <w:rPr>
          <w:rFonts w:ascii="Times New Roman" w:hAnsi="Times New Roman" w:cs="Times New Roman"/>
          <w:kern w:val="0"/>
          <w:lang w:eastAsia="sv-SE" w:bidi="ar-SA"/>
        </w:rPr>
        <w:t>.</w:t>
      </w:r>
    </w:p>
    <w:p w:rsidR="00DF385C" w:rsidRDefault="00DF385C" w:rsidP="00AF619E">
      <w:pPr>
        <w:widowControl/>
        <w:suppressAutoHyphens w:val="0"/>
        <w:autoSpaceDN/>
        <w:spacing w:before="120" w:line="480" w:lineRule="auto"/>
        <w:ind w:left="284" w:hanging="285"/>
        <w:jc w:val="both"/>
        <w:rPr>
          <w:rFonts w:ascii="Times New Roman" w:hAnsi="Times New Roman" w:cs="Times New Roman"/>
          <w:kern w:val="0"/>
          <w:lang w:eastAsia="sv-SE" w:bidi="ar-SA"/>
        </w:rPr>
      </w:pPr>
      <w:r w:rsidRPr="00AF619E">
        <w:rPr>
          <w:rFonts w:ascii="Times New Roman" w:hAnsi="Times New Roman" w:cs="Times New Roman"/>
          <w:kern w:val="0"/>
          <w:lang w:eastAsia="sv-SE" w:bidi="ar-SA"/>
        </w:rPr>
        <w:t>Savchuk, O. P. 2002. Nutrient biogeochemical cycles in the Gulf of Riga: scaling up field studies with a mathematical model, J. Mar. Sys., 32, 235–280.</w:t>
      </w:r>
    </w:p>
    <w:p w:rsidR="00DF385C" w:rsidRPr="006C06A7" w:rsidRDefault="00DF385C" w:rsidP="00561282">
      <w:pPr>
        <w:widowControl/>
        <w:suppressAutoHyphens w:val="0"/>
        <w:autoSpaceDN/>
        <w:spacing w:before="120" w:line="480" w:lineRule="auto"/>
        <w:ind w:left="284" w:hanging="285"/>
        <w:jc w:val="both"/>
        <w:rPr>
          <w:rFonts w:ascii="Times New Roman" w:hAnsi="Times New Roman" w:cs="Times New Roman"/>
          <w:kern w:val="0"/>
          <w:lang w:val="sv-SE" w:eastAsia="sv-SE" w:bidi="ar-SA"/>
        </w:rPr>
      </w:pPr>
      <w:r>
        <w:rPr>
          <w:rFonts w:ascii="Times New Roman" w:hAnsi="Times New Roman" w:cs="Times New Roman"/>
          <w:kern w:val="0"/>
          <w:lang w:val="en-GB" w:eastAsia="sv-SE" w:bidi="ar-SA"/>
        </w:rPr>
        <w:t>Savchuk, O.</w:t>
      </w:r>
      <w:r w:rsidRPr="00D45AE7">
        <w:rPr>
          <w:rFonts w:ascii="Times New Roman" w:hAnsi="Times New Roman" w:cs="Times New Roman"/>
          <w:kern w:val="0"/>
          <w:lang w:val="en-GB" w:eastAsia="sv-SE" w:bidi="ar-SA"/>
        </w:rPr>
        <w:t>P., 2010</w:t>
      </w:r>
      <w:r>
        <w:rPr>
          <w:rFonts w:ascii="Times New Roman" w:hAnsi="Times New Roman" w:cs="Times New Roman"/>
          <w:kern w:val="0"/>
          <w:lang w:val="en-GB" w:eastAsia="sv-SE" w:bidi="ar-SA"/>
        </w:rPr>
        <w:t>.</w:t>
      </w:r>
      <w:r w:rsidRPr="00D45AE7">
        <w:rPr>
          <w:rFonts w:ascii="Times New Roman" w:hAnsi="Times New Roman" w:cs="Times New Roman"/>
          <w:kern w:val="0"/>
          <w:lang w:val="en-GB" w:eastAsia="sv-SE" w:bidi="ar-SA"/>
        </w:rPr>
        <w:t xml:space="preserve"> Large-scale dynamics of hypoxia in the Baltic Sea. In: Yakushev, E., (Ed.), Chemical structure of pelagic redox interfaces: observation and modelling. </w:t>
      </w:r>
      <w:r w:rsidRPr="006C06A7">
        <w:rPr>
          <w:rFonts w:ascii="Times New Roman" w:hAnsi="Times New Roman" w:cs="Times New Roman"/>
          <w:kern w:val="0"/>
          <w:lang w:val="sv-SE" w:eastAsia="sv-SE" w:bidi="ar-SA"/>
        </w:rPr>
        <w:t>Hdb. Env. Chem., doi:10.1007/698_2010_53, Springer-Verlag, Berlin Heidelberg.</w:t>
      </w:r>
    </w:p>
    <w:p w:rsidR="00DF385C" w:rsidRPr="006B0ED8" w:rsidRDefault="00DF385C" w:rsidP="00561282">
      <w:pPr>
        <w:widowControl/>
        <w:suppressAutoHyphens w:val="0"/>
        <w:autoSpaceDN/>
        <w:spacing w:before="120" w:line="480" w:lineRule="auto"/>
        <w:ind w:left="284" w:hanging="285"/>
        <w:jc w:val="both"/>
        <w:rPr>
          <w:rFonts w:ascii="Times New Roman" w:hAnsi="Times New Roman" w:cs="Times New Roman"/>
          <w:kern w:val="0"/>
          <w:lang w:eastAsia="sv-SE" w:bidi="ar-SA"/>
        </w:rPr>
      </w:pPr>
      <w:r w:rsidRPr="004C0B52">
        <w:rPr>
          <w:rFonts w:ascii="Times New Roman" w:hAnsi="Times New Roman" w:cs="Times New Roman"/>
          <w:kern w:val="0"/>
          <w:lang w:eastAsia="sv-SE" w:bidi="ar-SA"/>
        </w:rPr>
        <w:t xml:space="preserve">Schenk, F., and E. Zorita, 2012: Reconstruction of high resolution atmospheric fields for Northern Europe using analog-upscaling. </w:t>
      </w:r>
      <w:r w:rsidRPr="006B0ED8">
        <w:rPr>
          <w:rFonts w:ascii="Times New Roman" w:hAnsi="Times New Roman" w:cs="Times New Roman"/>
          <w:kern w:val="0"/>
          <w:lang w:eastAsia="sv-SE" w:bidi="ar-SA"/>
        </w:rPr>
        <w:t>Clim. Past Discuss., 8, 819–868, doi:10.5194/cpd-8-819-2012.</w:t>
      </w:r>
    </w:p>
    <w:p w:rsidR="00DF385C" w:rsidRPr="006B0ED8" w:rsidRDefault="00DF385C" w:rsidP="003E1D9F">
      <w:pPr>
        <w:widowControl/>
        <w:suppressAutoHyphens w:val="0"/>
        <w:autoSpaceDN/>
        <w:spacing w:before="120" w:line="480" w:lineRule="auto"/>
        <w:ind w:left="284" w:hanging="285"/>
        <w:jc w:val="both"/>
        <w:rPr>
          <w:rFonts w:ascii="Times New Roman" w:hAnsi="Times New Roman" w:cs="Times New Roman"/>
          <w:bCs/>
          <w:kern w:val="0"/>
          <w:lang w:eastAsia="sv-SE" w:bidi="ar-SA"/>
        </w:rPr>
      </w:pPr>
      <w:r w:rsidRPr="006B0ED8">
        <w:rPr>
          <w:rFonts w:ascii="Times New Roman" w:hAnsi="Times New Roman" w:cs="Times New Roman"/>
          <w:bCs/>
          <w:kern w:val="0"/>
          <w:lang w:eastAsia="sv-SE" w:bidi="ar-SA"/>
        </w:rPr>
        <w:t xml:space="preserve">Van Oldenborgh, G.J., S. Drijfhout, A. van Ulden, R. Haarsma, A. Sterl, C. Severijns, W. Hazeleger, and H. Dijkstra, 2009: Western Europé is warming much faster than expected. </w:t>
      </w:r>
      <w:r>
        <w:rPr>
          <w:rFonts w:ascii="Times New Roman" w:hAnsi="Times New Roman" w:cs="Times New Roman"/>
          <w:bCs/>
          <w:kern w:val="0"/>
          <w:lang w:eastAsia="sv-SE" w:bidi="ar-SA"/>
        </w:rPr>
        <w:t>Clim. Past, 5, 1-12.</w:t>
      </w:r>
    </w:p>
    <w:p w:rsidR="00DF385C" w:rsidRPr="006B0ED8" w:rsidRDefault="00DF385C" w:rsidP="00561282">
      <w:pPr>
        <w:widowControl/>
        <w:suppressAutoHyphens w:val="0"/>
        <w:autoSpaceDN/>
        <w:spacing w:before="120" w:line="480" w:lineRule="auto"/>
        <w:ind w:left="284" w:hanging="285"/>
        <w:jc w:val="both"/>
        <w:rPr>
          <w:rFonts w:ascii="Times New Roman" w:hAnsi="Times New Roman" w:cs="Times New Roman"/>
          <w:kern w:val="0"/>
          <w:lang w:eastAsia="sv-SE" w:bidi="ar-SA"/>
        </w:rPr>
      </w:pPr>
    </w:p>
    <w:p w:rsidR="00DF385C" w:rsidRPr="003B033A" w:rsidRDefault="00DF385C" w:rsidP="0035034C">
      <w:pPr>
        <w:pStyle w:val="Heading1"/>
        <w:spacing w:before="120" w:after="0" w:line="480" w:lineRule="auto"/>
        <w:jc w:val="both"/>
        <w:rPr>
          <w:rFonts w:ascii="Times New Roman" w:hAnsi="Times New Roman"/>
          <w:sz w:val="24"/>
          <w:szCs w:val="24"/>
          <w:lang w:val="en-US"/>
        </w:rPr>
      </w:pPr>
      <w:r w:rsidRPr="003B033A">
        <w:rPr>
          <w:rFonts w:ascii="Times New Roman" w:hAnsi="Times New Roman"/>
          <w:sz w:val="24"/>
          <w:szCs w:val="24"/>
          <w:lang w:val="en-US"/>
        </w:rPr>
        <w:t>Figure caption</w:t>
      </w:r>
      <w:r>
        <w:rPr>
          <w:rFonts w:ascii="Times New Roman" w:hAnsi="Times New Roman"/>
          <w:sz w:val="24"/>
          <w:szCs w:val="24"/>
          <w:lang w:val="en-US"/>
        </w:rPr>
        <w:t>s</w:t>
      </w:r>
    </w:p>
    <w:p w:rsidR="00DF385C" w:rsidRPr="005C5D13" w:rsidRDefault="00DF385C" w:rsidP="005C5D13">
      <w:pPr>
        <w:widowControl/>
        <w:suppressAutoHyphens w:val="0"/>
        <w:autoSpaceDN/>
        <w:spacing w:before="120" w:line="480" w:lineRule="auto"/>
        <w:jc w:val="both"/>
        <w:rPr>
          <w:rFonts w:ascii="Times New Roman" w:hAnsi="Times New Roman" w:cs="Times New Roman"/>
          <w:b/>
          <w:kern w:val="0"/>
          <w:lang w:val="en-GB" w:eastAsia="sv-SE" w:bidi="ar-SA"/>
        </w:rPr>
      </w:pPr>
      <w:r w:rsidRPr="00E30F60">
        <w:rPr>
          <w:rFonts w:ascii="Times New Roman" w:hAnsi="Times New Roman" w:cs="Times New Roman"/>
          <w:b/>
          <w:noProof/>
          <w:kern w:val="0"/>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style="width:446.25pt;height:334.5pt;visibility:visible">
            <v:imagedata r:id="rId10" o:title=""/>
          </v:shape>
        </w:pict>
      </w:r>
    </w:p>
    <w:p w:rsidR="00DF385C" w:rsidRDefault="00DF385C" w:rsidP="0035034C">
      <w:pPr>
        <w:widowControl/>
        <w:suppressAutoHyphens w:val="0"/>
        <w:autoSpaceDN/>
        <w:spacing w:before="120" w:line="480" w:lineRule="auto"/>
        <w:jc w:val="both"/>
        <w:rPr>
          <w:rFonts w:ascii="Times New Roman" w:hAnsi="Times New Roman" w:cs="Times New Roman"/>
          <w:kern w:val="0"/>
          <w:lang w:val="en-GB" w:eastAsia="sv-SE" w:bidi="ar-SA"/>
        </w:rPr>
      </w:pPr>
      <w:r>
        <w:rPr>
          <w:rFonts w:ascii="Times New Roman" w:hAnsi="Times New Roman" w:cs="Times New Roman"/>
          <w:b/>
          <w:kern w:val="0"/>
          <w:lang w:val="en-GB" w:eastAsia="sv-SE" w:bidi="ar-SA"/>
        </w:rPr>
        <w:t>Figure 1:</w:t>
      </w:r>
      <w:r w:rsidRPr="005C5D13">
        <w:rPr>
          <w:rFonts w:ascii="Times New Roman" w:hAnsi="Times New Roman" w:cs="Times New Roman"/>
          <w:kern w:val="0"/>
          <w:lang w:val="en-GB" w:eastAsia="sv-SE" w:bidi="ar-SA"/>
        </w:rPr>
        <w:t>The ECOSUPPORT decision support system is based upon information</w:t>
      </w:r>
      <w:r>
        <w:rPr>
          <w:rFonts w:ascii="Times New Roman" w:hAnsi="Times New Roman" w:cs="Times New Roman"/>
          <w:kern w:val="0"/>
          <w:lang w:val="en-GB" w:eastAsia="sv-SE" w:bidi="ar-SA"/>
        </w:rPr>
        <w:t xml:space="preserve"> from scenario simulations from a Regional Climate Model (RCM)</w:t>
      </w:r>
      <w:r w:rsidRPr="005C5D13">
        <w:rPr>
          <w:rFonts w:ascii="Times New Roman" w:hAnsi="Times New Roman" w:cs="Times New Roman"/>
          <w:kern w:val="0"/>
          <w:lang w:val="en-GB" w:eastAsia="sv-SE" w:bidi="ar-SA"/>
        </w:rPr>
        <w:t xml:space="preserve"> forced with late</w:t>
      </w:r>
      <w:r>
        <w:rPr>
          <w:rFonts w:ascii="Times New Roman" w:hAnsi="Times New Roman" w:cs="Times New Roman"/>
          <w:kern w:val="0"/>
          <w:lang w:val="en-GB" w:eastAsia="sv-SE" w:bidi="ar-SA"/>
        </w:rPr>
        <w:t xml:space="preserve">ral boundary data from GCMs, </w:t>
      </w:r>
      <w:r w:rsidRPr="005C5D13">
        <w:rPr>
          <w:rFonts w:ascii="Times New Roman" w:hAnsi="Times New Roman" w:cs="Times New Roman"/>
          <w:kern w:val="0"/>
          <w:lang w:val="en-GB" w:eastAsia="sv-SE" w:bidi="ar-SA"/>
        </w:rPr>
        <w:t>hydrological models to calculate river flow and nutri</w:t>
      </w:r>
      <w:r>
        <w:rPr>
          <w:rFonts w:ascii="Times New Roman" w:hAnsi="Times New Roman" w:cs="Times New Roman"/>
          <w:kern w:val="0"/>
          <w:lang w:val="en-GB" w:eastAsia="sv-SE" w:bidi="ar-SA"/>
        </w:rPr>
        <w:t>ent loadings, atmospheric deposition data</w:t>
      </w:r>
      <w:r w:rsidRPr="005C5D13">
        <w:rPr>
          <w:rFonts w:ascii="Times New Roman" w:hAnsi="Times New Roman" w:cs="Times New Roman"/>
          <w:kern w:val="0"/>
          <w:lang w:val="en-GB" w:eastAsia="sv-SE" w:bidi="ar-SA"/>
        </w:rPr>
        <w:t>, three marine physical-biogeochemical models of differin</w:t>
      </w:r>
      <w:r>
        <w:rPr>
          <w:rFonts w:ascii="Times New Roman" w:hAnsi="Times New Roman" w:cs="Times New Roman"/>
          <w:kern w:val="0"/>
          <w:lang w:val="en-GB" w:eastAsia="sv-SE" w:bidi="ar-SA"/>
        </w:rPr>
        <w:t xml:space="preserve">g complexity </w:t>
      </w:r>
      <w:r w:rsidRPr="005C5D13">
        <w:rPr>
          <w:rFonts w:ascii="Times New Roman" w:hAnsi="Times New Roman" w:cs="Times New Roman"/>
          <w:kern w:val="0"/>
          <w:lang w:val="en-GB" w:eastAsia="sv-SE" w:bidi="ar-SA"/>
        </w:rPr>
        <w:t xml:space="preserve">(BALTSEM, ERGOM, RCO-SCOBI), food web </w:t>
      </w:r>
      <w:r>
        <w:rPr>
          <w:rFonts w:ascii="Times New Roman" w:hAnsi="Times New Roman" w:cs="Times New Roman"/>
          <w:kern w:val="0"/>
          <w:lang w:val="en-GB" w:eastAsia="sv-SE" w:bidi="ar-SA"/>
        </w:rPr>
        <w:t>(</w:t>
      </w:r>
      <w:r w:rsidRPr="00D92DFB">
        <w:rPr>
          <w:rFonts w:ascii="Times New Roman" w:hAnsi="Times New Roman" w:cs="Times New Roman"/>
          <w:kern w:val="0"/>
          <w:lang w:val="en-GB" w:eastAsia="sv-SE" w:bidi="ar-SA"/>
        </w:rPr>
        <w:t>BaltProWeb)</w:t>
      </w:r>
      <w:r w:rsidRPr="005C5D13">
        <w:rPr>
          <w:rFonts w:ascii="Times New Roman" w:hAnsi="Times New Roman" w:cs="Times New Roman"/>
          <w:kern w:val="0"/>
          <w:lang w:val="en-GB" w:eastAsia="sv-SE" w:bidi="ar-SA"/>
        </w:rPr>
        <w:t xml:space="preserve">and statistical </w:t>
      </w:r>
      <w:r>
        <w:rPr>
          <w:rFonts w:ascii="Times New Roman" w:hAnsi="Times New Roman" w:cs="Times New Roman"/>
          <w:kern w:val="0"/>
          <w:lang w:val="en-GB" w:eastAsia="sv-SE" w:bidi="ar-SA"/>
        </w:rPr>
        <w:t>fish population models</w:t>
      </w:r>
      <w:r w:rsidRPr="005C5D13">
        <w:rPr>
          <w:rFonts w:ascii="Times New Roman" w:hAnsi="Times New Roman" w:cs="Times New Roman"/>
          <w:kern w:val="0"/>
          <w:lang w:val="en-GB" w:eastAsia="sv-SE" w:bidi="ar-SA"/>
        </w:rPr>
        <w:t>, regional case studies and socio-economic impact studies.</w:t>
      </w:r>
    </w:p>
    <w:p w:rsidR="00DF385C" w:rsidRPr="002F4913" w:rsidRDefault="00DF385C" w:rsidP="002F4913">
      <w:pPr>
        <w:widowControl/>
        <w:suppressAutoHyphens w:val="0"/>
        <w:autoSpaceDN/>
        <w:spacing w:before="120" w:line="480" w:lineRule="auto"/>
        <w:jc w:val="both"/>
        <w:rPr>
          <w:rFonts w:ascii="Times New Roman" w:hAnsi="Times New Roman" w:cs="Times New Roman"/>
          <w:kern w:val="0"/>
          <w:lang w:eastAsia="sv-SE" w:bidi="ar-SA"/>
        </w:rPr>
      </w:pPr>
      <w:r>
        <w:rPr>
          <w:noProof/>
          <w:lang w:val="de-DE" w:eastAsia="de-DE" w:bidi="ar-SA"/>
        </w:rPr>
        <w:pict>
          <v:shapetype id="_x0000_t202" coordsize="21600,21600" o:spt="202" path="m,l,21600r21600,l21600,xe">
            <v:stroke joinstyle="miter"/>
            <v:path gradientshapeok="t" o:connecttype="rect"/>
          </v:shapetype>
          <v:shape id="Textruta 10" o:spid="_x0000_s1026" type="#_x0000_t202" style="position:absolute;left:0;text-align:left;margin-left:51.65pt;margin-top:609pt;width:20.4pt;height:22pt;z-index:251660800;visibility:visible" fillcolor="window" strokeweight=".5pt">
            <v:textbox>
              <w:txbxContent>
                <w:p w:rsidR="00DF385C" w:rsidRDefault="00DF385C" w:rsidP="00B95331">
                  <w:pPr>
                    <w:widowControl/>
                    <w:suppressAutoHyphens w:val="0"/>
                    <w:autoSpaceDN/>
                    <w:rPr>
                      <w:rFonts w:ascii="Times New Roman" w:hAnsi="Times New Roman" w:cs="Times New Roman"/>
                      <w:kern w:val="0"/>
                      <w:lang w:val="sv-SE" w:eastAsia="sv-SE" w:bidi="ar-SA"/>
                    </w:rPr>
                  </w:pPr>
                  <w:r>
                    <w:rPr>
                      <w:rFonts w:ascii="Times New Roman" w:hAnsi="Times New Roman" w:cs="Times New Roman"/>
                      <w:kern w:val="0"/>
                      <w:lang w:val="sv-SE" w:eastAsia="sv-SE" w:bidi="ar-SA"/>
                    </w:rPr>
                    <w:t>g</w:t>
                  </w:r>
                </w:p>
              </w:txbxContent>
            </v:textbox>
          </v:shape>
        </w:pict>
      </w:r>
      <w:r>
        <w:rPr>
          <w:noProof/>
          <w:lang w:val="de-DE" w:eastAsia="de-DE" w:bidi="ar-SA"/>
        </w:rPr>
        <w:pict>
          <v:shape id="Textruta 9" o:spid="_x0000_s1027" type="#_x0000_t202" style="position:absolute;left:0;text-align:left;margin-left:50.55pt;margin-top:506.2pt;width:20.4pt;height:22pt;z-index:251659776;visibility:visible" fillcolor="window" strokeweight=".5pt">
            <v:textbox>
              <w:txbxContent>
                <w:p w:rsidR="00DF385C" w:rsidRDefault="00DF385C" w:rsidP="00B95331">
                  <w:pPr>
                    <w:widowControl/>
                    <w:suppressAutoHyphens w:val="0"/>
                    <w:autoSpaceDN/>
                    <w:rPr>
                      <w:rFonts w:ascii="Times New Roman" w:hAnsi="Times New Roman" w:cs="Times New Roman"/>
                      <w:kern w:val="0"/>
                      <w:lang w:val="sv-SE" w:eastAsia="sv-SE" w:bidi="ar-SA"/>
                    </w:rPr>
                  </w:pPr>
                  <w:r>
                    <w:rPr>
                      <w:rFonts w:ascii="Times New Roman" w:hAnsi="Times New Roman" w:cs="Times New Roman"/>
                      <w:kern w:val="0"/>
                      <w:lang w:val="sv-SE" w:eastAsia="sv-SE" w:bidi="ar-SA"/>
                    </w:rPr>
                    <w:t>f</w:t>
                  </w:r>
                </w:p>
              </w:txbxContent>
            </v:textbox>
          </v:shape>
        </w:pict>
      </w:r>
      <w:r>
        <w:rPr>
          <w:noProof/>
          <w:lang w:val="de-DE" w:eastAsia="de-DE" w:bidi="ar-SA"/>
        </w:rPr>
        <w:pict>
          <v:shape id="Textruta 8" o:spid="_x0000_s1028" type="#_x0000_t202" style="position:absolute;left:0;text-align:left;margin-left:50.1pt;margin-top:438.25pt;width:20.4pt;height:22pt;z-index:251658752;visibility:visible" fillcolor="window" strokeweight=".5pt">
            <v:textbox>
              <w:txbxContent>
                <w:p w:rsidR="00DF385C" w:rsidRDefault="00DF385C" w:rsidP="00B95331">
                  <w:pPr>
                    <w:widowControl/>
                    <w:suppressAutoHyphens w:val="0"/>
                    <w:autoSpaceDN/>
                    <w:rPr>
                      <w:rFonts w:ascii="Times New Roman" w:hAnsi="Times New Roman" w:cs="Times New Roman"/>
                      <w:kern w:val="0"/>
                      <w:lang w:val="sv-SE" w:eastAsia="sv-SE" w:bidi="ar-SA"/>
                    </w:rPr>
                  </w:pPr>
                  <w:r>
                    <w:rPr>
                      <w:rFonts w:ascii="Times New Roman" w:hAnsi="Times New Roman" w:cs="Times New Roman"/>
                      <w:kern w:val="0"/>
                      <w:lang w:val="sv-SE" w:eastAsia="sv-SE" w:bidi="ar-SA"/>
                    </w:rPr>
                    <w:t>e</w:t>
                  </w:r>
                </w:p>
              </w:txbxContent>
            </v:textbox>
          </v:shape>
        </w:pict>
      </w:r>
      <w:r>
        <w:rPr>
          <w:noProof/>
          <w:lang w:val="de-DE" w:eastAsia="de-DE" w:bidi="ar-SA"/>
        </w:rPr>
        <w:pict>
          <v:shape id="Textruta 7" o:spid="_x0000_s1029" type="#_x0000_t202" style="position:absolute;left:0;text-align:left;margin-left:49.7pt;margin-top:297.75pt;width:20.4pt;height:22pt;z-index:251657728;visibility:visible" fillcolor="window" strokeweight=".5pt">
            <v:textbox>
              <w:txbxContent>
                <w:p w:rsidR="00DF385C" w:rsidRDefault="00DF385C" w:rsidP="00B95331">
                  <w:pPr>
                    <w:widowControl/>
                    <w:suppressAutoHyphens w:val="0"/>
                    <w:autoSpaceDN/>
                    <w:rPr>
                      <w:rFonts w:ascii="Times New Roman" w:hAnsi="Times New Roman" w:cs="Times New Roman"/>
                      <w:kern w:val="0"/>
                      <w:lang w:val="sv-SE" w:eastAsia="sv-SE" w:bidi="ar-SA"/>
                    </w:rPr>
                  </w:pPr>
                  <w:r>
                    <w:rPr>
                      <w:rFonts w:ascii="Times New Roman" w:hAnsi="Times New Roman" w:cs="Times New Roman"/>
                      <w:kern w:val="0"/>
                      <w:lang w:val="sv-SE" w:eastAsia="sv-SE" w:bidi="ar-SA"/>
                    </w:rPr>
                    <w:t>d</w:t>
                  </w:r>
                </w:p>
              </w:txbxContent>
            </v:textbox>
          </v:shape>
        </w:pict>
      </w:r>
      <w:r>
        <w:rPr>
          <w:noProof/>
          <w:lang w:val="de-DE" w:eastAsia="de-DE" w:bidi="ar-SA"/>
        </w:rPr>
        <w:pict>
          <v:shape id="Textruta 6" o:spid="_x0000_s1030" type="#_x0000_t202" style="position:absolute;left:0;text-align:left;margin-left:49.4pt;margin-top:202.2pt;width:20.4pt;height:22pt;z-index:251656704;visibility:visible" fillcolor="window" strokeweight=".5pt">
            <v:textbox>
              <w:txbxContent>
                <w:p w:rsidR="00DF385C" w:rsidRDefault="00DF385C" w:rsidP="00B95331">
                  <w:pPr>
                    <w:widowControl/>
                    <w:suppressAutoHyphens w:val="0"/>
                    <w:autoSpaceDN/>
                    <w:rPr>
                      <w:rFonts w:ascii="Times New Roman" w:hAnsi="Times New Roman" w:cs="Times New Roman"/>
                      <w:kern w:val="0"/>
                      <w:lang w:val="sv-SE" w:eastAsia="sv-SE" w:bidi="ar-SA"/>
                    </w:rPr>
                  </w:pPr>
                  <w:r>
                    <w:rPr>
                      <w:rFonts w:ascii="Times New Roman" w:hAnsi="Times New Roman" w:cs="Times New Roman"/>
                      <w:kern w:val="0"/>
                      <w:lang w:val="sv-SE" w:eastAsia="sv-SE" w:bidi="ar-SA"/>
                    </w:rPr>
                    <w:t>c</w:t>
                  </w:r>
                </w:p>
              </w:txbxContent>
            </v:textbox>
          </v:shape>
        </w:pict>
      </w:r>
      <w:r>
        <w:rPr>
          <w:noProof/>
          <w:lang w:val="de-DE" w:eastAsia="de-DE" w:bidi="ar-SA"/>
        </w:rPr>
        <w:pict>
          <v:shape id="Textruta 5" o:spid="_x0000_s1031" type="#_x0000_t202" style="position:absolute;left:0;text-align:left;margin-left:49.6pt;margin-top:106.45pt;width:20.4pt;height:22pt;z-index:251655680;visibility:visible" fillcolor="window" strokeweight=".5pt">
            <v:textbox>
              <w:txbxContent>
                <w:p w:rsidR="00DF385C" w:rsidRDefault="00DF385C" w:rsidP="00B95331">
                  <w:pPr>
                    <w:widowControl/>
                    <w:suppressAutoHyphens w:val="0"/>
                    <w:autoSpaceDN/>
                    <w:rPr>
                      <w:rFonts w:ascii="Times New Roman" w:hAnsi="Times New Roman" w:cs="Times New Roman"/>
                      <w:kern w:val="0"/>
                      <w:lang w:val="sv-SE" w:eastAsia="sv-SE" w:bidi="ar-SA"/>
                    </w:rPr>
                  </w:pPr>
                  <w:r>
                    <w:rPr>
                      <w:rFonts w:ascii="Times New Roman" w:hAnsi="Times New Roman" w:cs="Times New Roman"/>
                      <w:kern w:val="0"/>
                      <w:lang w:val="sv-SE" w:eastAsia="sv-SE" w:bidi="ar-SA"/>
                    </w:rPr>
                    <w:t>b</w:t>
                  </w:r>
                </w:p>
              </w:txbxContent>
            </v:textbox>
          </v:shape>
        </w:pict>
      </w:r>
      <w:r>
        <w:rPr>
          <w:noProof/>
          <w:lang w:val="de-DE" w:eastAsia="de-DE" w:bidi="ar-SA"/>
        </w:rPr>
        <w:pict>
          <v:shape id="Textruta 4" o:spid="_x0000_s1032" type="#_x0000_t202" style="position:absolute;left:0;text-align:left;margin-left:48.85pt;margin-top:10.15pt;width:20.4pt;height:22pt;z-index:251654656;visibility:visible" strokeweight=".5pt">
            <v:textbox>
              <w:txbxContent>
                <w:p w:rsidR="00DF385C" w:rsidRDefault="00DF385C">
                  <w:pPr>
                    <w:widowControl/>
                    <w:suppressAutoHyphens w:val="0"/>
                    <w:autoSpaceDN/>
                    <w:rPr>
                      <w:rFonts w:ascii="Times New Roman" w:hAnsi="Times New Roman" w:cs="Times New Roman"/>
                      <w:kern w:val="0"/>
                      <w:lang w:val="sv-SE" w:eastAsia="sv-SE" w:bidi="ar-SA"/>
                    </w:rPr>
                  </w:pPr>
                  <w:r w:rsidRPr="00B95331">
                    <w:rPr>
                      <w:rFonts w:ascii="Times New Roman" w:hAnsi="Times New Roman" w:cs="Times New Roman"/>
                      <w:kern w:val="0"/>
                      <w:lang w:val="sv-SE" w:eastAsia="sv-SE" w:bidi="ar-SA"/>
                    </w:rPr>
                    <w:t>a</w:t>
                  </w:r>
                </w:p>
              </w:txbxContent>
            </v:textbox>
          </v:shape>
        </w:pict>
      </w:r>
      <w:r w:rsidRPr="00E30F60">
        <w:rPr>
          <w:rFonts w:ascii="Times New Roman" w:hAnsi="Times New Roman" w:cs="Times New Roman"/>
          <w:noProof/>
          <w:kern w:val="0"/>
          <w:lang w:val="de-DE" w:eastAsia="de-DE" w:bidi="ar-SA"/>
        </w:rPr>
        <w:pict>
          <v:shape id="Bildobjekt 11" o:spid="_x0000_i1026" type="#_x0000_t75" style="width:326.25pt;height:690pt;visibility:visible">
            <v:imagedata r:id="rId11" o:title=""/>
          </v:shape>
        </w:pict>
      </w:r>
    </w:p>
    <w:p w:rsidR="00DF385C" w:rsidRPr="00033057" w:rsidRDefault="00DF385C" w:rsidP="002F4913">
      <w:pPr>
        <w:widowControl/>
        <w:suppressAutoHyphens w:val="0"/>
        <w:autoSpaceDN/>
        <w:spacing w:before="120" w:line="480" w:lineRule="auto"/>
        <w:jc w:val="both"/>
        <w:rPr>
          <w:rFonts w:ascii="Times New Roman" w:hAnsi="Times New Roman" w:cs="Times New Roman"/>
          <w:kern w:val="0"/>
          <w:lang w:eastAsia="sv-SE" w:bidi="ar-SA"/>
        </w:rPr>
      </w:pPr>
      <w:r w:rsidRPr="00EE5BB1">
        <w:rPr>
          <w:rFonts w:ascii="Times New Roman" w:hAnsi="Times New Roman" w:cs="Times New Roman"/>
          <w:b/>
          <w:kern w:val="0"/>
          <w:lang w:eastAsia="sv-SE" w:bidi="ar-SA"/>
        </w:rPr>
        <w:t>Figure 2:</w:t>
      </w:r>
      <w:r w:rsidRPr="00EE5BB1">
        <w:rPr>
          <w:rFonts w:ascii="Times New Roman" w:hAnsi="Times New Roman" w:cs="Times New Roman"/>
          <w:kern w:val="0"/>
          <w:lang w:eastAsia="sv-SE" w:bidi="ar-SA"/>
        </w:rPr>
        <w:t xml:space="preserve">Simulated </w:t>
      </w:r>
      <w:r>
        <w:rPr>
          <w:rFonts w:ascii="Times New Roman" w:hAnsi="Times New Roman" w:cs="Times New Roman"/>
          <w:kern w:val="0"/>
          <w:lang w:eastAsia="sv-SE" w:bidi="ar-SA"/>
        </w:rPr>
        <w:t>ensemble mean and observed (green symbols) a</w:t>
      </w:r>
      <w:r w:rsidRPr="00EE5BB1">
        <w:rPr>
          <w:rFonts w:ascii="Times New Roman" w:hAnsi="Times New Roman" w:cs="Times New Roman"/>
          <w:kern w:val="0"/>
          <w:lang w:eastAsia="sv-SE" w:bidi="ar-SA"/>
        </w:rPr>
        <w:t>nnual mean water temperature</w:t>
      </w:r>
      <w:r>
        <w:rPr>
          <w:rFonts w:ascii="Times New Roman" w:hAnsi="Times New Roman" w:cs="Times New Roman"/>
          <w:kern w:val="0"/>
          <w:lang w:eastAsia="sv-SE" w:bidi="ar-SA"/>
        </w:rPr>
        <w:t xml:space="preserve"> (a, b) and salinity(c, d)</w:t>
      </w:r>
      <w:r w:rsidRPr="00EE5BB1">
        <w:rPr>
          <w:rFonts w:ascii="Times New Roman" w:hAnsi="Times New Roman" w:cs="Times New Roman"/>
          <w:kern w:val="0"/>
          <w:lang w:eastAsia="sv-SE" w:bidi="ar-SA"/>
        </w:rPr>
        <w:t>at Gotl</w:t>
      </w:r>
      <w:r>
        <w:rPr>
          <w:rFonts w:ascii="Times New Roman" w:hAnsi="Times New Roman" w:cs="Times New Roman"/>
          <w:kern w:val="0"/>
          <w:lang w:eastAsia="sv-SE" w:bidi="ar-SA"/>
        </w:rPr>
        <w:t>and Deep in 1.5 and 200 m depth, annual mean o</w:t>
      </w:r>
      <w:r w:rsidRPr="009A37BF">
        <w:rPr>
          <w:rFonts w:ascii="Times New Roman" w:hAnsi="Times New Roman" w:cs="Times New Roman"/>
          <w:kern w:val="0"/>
          <w:lang w:eastAsia="sv-SE" w:bidi="ar-SA"/>
        </w:rPr>
        <w:t>xyge</w:t>
      </w:r>
      <w:r>
        <w:rPr>
          <w:rFonts w:ascii="Times New Roman" w:hAnsi="Times New Roman" w:cs="Times New Roman"/>
          <w:kern w:val="0"/>
          <w:lang w:eastAsia="sv-SE" w:bidi="ar-SA"/>
        </w:rPr>
        <w:t xml:space="preserve">n concentration </w:t>
      </w:r>
      <w:r w:rsidRPr="009A37BF">
        <w:rPr>
          <w:rFonts w:ascii="Times New Roman" w:hAnsi="Times New Roman" w:cs="Times New Roman"/>
          <w:kern w:val="0"/>
          <w:lang w:eastAsia="sv-SE" w:bidi="ar-SA"/>
        </w:rPr>
        <w:t>in 200 m depth</w:t>
      </w:r>
      <w:r>
        <w:rPr>
          <w:rFonts w:ascii="Times New Roman" w:hAnsi="Times New Roman" w:cs="Times New Roman"/>
          <w:kern w:val="0"/>
          <w:lang w:eastAsia="sv-SE" w:bidi="ar-SA"/>
        </w:rPr>
        <w:t xml:space="preserve"> (e) and winter (January-March) mean surface phosphate (f) and nitrate (g) concentrations. Shaded areas denote t</w:t>
      </w:r>
      <w:r w:rsidRPr="002F4913">
        <w:rPr>
          <w:rFonts w:ascii="Times New Roman" w:hAnsi="Times New Roman" w:cs="Times New Roman"/>
          <w:kern w:val="0"/>
          <w:lang w:eastAsia="sv-SE" w:bidi="ar-SA"/>
        </w:rPr>
        <w:t xml:space="preserve">he ranges of plus/minus one standard deviation around </w:t>
      </w:r>
      <w:r>
        <w:rPr>
          <w:rFonts w:ascii="Times New Roman" w:hAnsi="Times New Roman" w:cs="Times New Roman"/>
          <w:kern w:val="0"/>
          <w:lang w:eastAsia="sv-SE" w:bidi="ar-SA"/>
        </w:rPr>
        <w:t>the ensemble means</w:t>
      </w:r>
      <w:r w:rsidRPr="002F4913">
        <w:rPr>
          <w:rFonts w:ascii="Times New Roman" w:hAnsi="Times New Roman" w:cs="Times New Roman"/>
          <w:kern w:val="0"/>
          <w:lang w:eastAsia="sv-SE" w:bidi="ar-SA"/>
        </w:rPr>
        <w:t xml:space="preserve">. The various nutrient load scenarios </w:t>
      </w:r>
      <w:r>
        <w:rPr>
          <w:rFonts w:ascii="Times New Roman" w:hAnsi="Times New Roman" w:cs="Times New Roman"/>
          <w:kern w:val="0"/>
          <w:lang w:eastAsia="sv-SE" w:bidi="ar-SA"/>
        </w:rPr>
        <w:t>(1961-2098) are shown by colored lines (REF - yellow,</w:t>
      </w:r>
      <w:r w:rsidRPr="002F4913">
        <w:rPr>
          <w:rFonts w:ascii="Times New Roman" w:hAnsi="Times New Roman" w:cs="Times New Roman"/>
          <w:kern w:val="0"/>
          <w:lang w:eastAsia="sv-SE" w:bidi="ar-SA"/>
        </w:rPr>
        <w:t xml:space="preserve"> BSA</w:t>
      </w:r>
      <w:r>
        <w:rPr>
          <w:rFonts w:ascii="Times New Roman" w:hAnsi="Times New Roman" w:cs="Times New Roman"/>
          <w:kern w:val="0"/>
          <w:lang w:eastAsia="sv-SE" w:bidi="ar-SA"/>
        </w:rPr>
        <w:t>P - blue, BAU - red) and the reconstruction (1850-2006) by the black line.</w:t>
      </w:r>
    </w:p>
    <w:p w:rsidR="00DF385C" w:rsidRPr="002F4913" w:rsidRDefault="00DF385C" w:rsidP="002F4913">
      <w:pPr>
        <w:widowControl/>
        <w:suppressAutoHyphens w:val="0"/>
        <w:autoSpaceDN/>
        <w:spacing w:before="120" w:line="480" w:lineRule="auto"/>
        <w:jc w:val="both"/>
        <w:rPr>
          <w:rFonts w:ascii="Times New Roman" w:hAnsi="Times New Roman" w:cs="Times New Roman"/>
          <w:kern w:val="0"/>
          <w:lang w:eastAsia="sv-SE" w:bidi="ar-SA"/>
        </w:rPr>
      </w:pPr>
    </w:p>
    <w:p w:rsidR="00DF385C" w:rsidRDefault="00DF385C" w:rsidP="0035034C">
      <w:pPr>
        <w:widowControl/>
        <w:suppressAutoHyphens w:val="0"/>
        <w:autoSpaceDN/>
        <w:spacing w:before="120" w:line="480" w:lineRule="auto"/>
        <w:jc w:val="both"/>
        <w:rPr>
          <w:rFonts w:ascii="Times New Roman" w:hAnsi="Times New Roman" w:cs="Times New Roman"/>
          <w:kern w:val="0"/>
          <w:lang w:eastAsia="sv-SE" w:bidi="ar-SA"/>
        </w:rPr>
      </w:pPr>
      <w:r w:rsidRPr="00E30F60">
        <w:rPr>
          <w:rFonts w:ascii="Times New Roman" w:hAnsi="Times New Roman" w:cs="Times New Roman"/>
          <w:noProof/>
          <w:kern w:val="0"/>
          <w:lang w:val="de-DE" w:eastAsia="de-DE" w:bidi="ar-SA"/>
        </w:rPr>
        <w:pict>
          <v:shape id="Picture 7" o:spid="_x0000_i1027" type="#_x0000_t75" alt="cod.JPG" style="width:453pt;height:149.25pt;visibility:visible">
            <v:imagedata r:id="rId12" o:title="" croptop="6075f" cropbottom="9529f" cropleft="2628f" cropright="3234f"/>
          </v:shape>
        </w:pict>
      </w:r>
    </w:p>
    <w:p w:rsidR="00DF385C" w:rsidRPr="00B34CE8" w:rsidRDefault="00DF385C" w:rsidP="0035034C">
      <w:pPr>
        <w:widowControl/>
        <w:suppressAutoHyphens w:val="0"/>
        <w:autoSpaceDN/>
        <w:spacing w:before="120" w:line="480" w:lineRule="auto"/>
        <w:jc w:val="both"/>
        <w:rPr>
          <w:rFonts w:ascii="Times New Roman" w:hAnsi="Times New Roman" w:cs="Times New Roman"/>
          <w:kern w:val="0"/>
          <w:lang w:val="en-CA" w:eastAsia="sv-SE" w:bidi="ar-SA"/>
        </w:rPr>
      </w:pPr>
      <w:r>
        <w:rPr>
          <w:rFonts w:ascii="Times New Roman" w:hAnsi="Times New Roman" w:cs="Times New Roman"/>
          <w:b/>
          <w:kern w:val="0"/>
          <w:lang w:eastAsia="sv-SE" w:bidi="ar-SA"/>
        </w:rPr>
        <w:t>Figure 3</w:t>
      </w:r>
      <w:r w:rsidRPr="00126C5F">
        <w:rPr>
          <w:rFonts w:ascii="Times New Roman" w:hAnsi="Times New Roman" w:cs="Times New Roman"/>
          <w:b/>
          <w:kern w:val="0"/>
          <w:lang w:eastAsia="sv-SE" w:bidi="ar-SA"/>
        </w:rPr>
        <w:t>:</w:t>
      </w:r>
      <w:r w:rsidRPr="00856C7F">
        <w:rPr>
          <w:rFonts w:ascii="Times New Roman" w:hAnsi="Times New Roman" w:cs="Times New Roman"/>
          <w:kern w:val="0"/>
          <w:lang w:eastAsia="sv-SE" w:bidi="ar-SA"/>
        </w:rPr>
        <w:t xml:space="preserve">Ensemble mean </w:t>
      </w:r>
      <w:r>
        <w:rPr>
          <w:rFonts w:ascii="Times New Roman" w:hAnsi="Times New Roman" w:cs="Times New Roman"/>
          <w:kern w:val="0"/>
          <w:lang w:eastAsia="sv-SE" w:bidi="ar-SA"/>
        </w:rPr>
        <w:t>spawner</w:t>
      </w:r>
      <w:r w:rsidRPr="00856C7F">
        <w:rPr>
          <w:rFonts w:ascii="Times New Roman" w:hAnsi="Times New Roman" w:cs="Times New Roman"/>
          <w:kern w:val="0"/>
          <w:lang w:eastAsia="sv-SE" w:bidi="ar-SA"/>
        </w:rPr>
        <w:t>biomass</w:t>
      </w:r>
      <w:r>
        <w:rPr>
          <w:rFonts w:ascii="Times New Roman" w:hAnsi="Times New Roman" w:cs="Times New Roman"/>
          <w:kern w:val="0"/>
          <w:lang w:eastAsia="sv-SE" w:bidi="ar-SA"/>
        </w:rPr>
        <w:t xml:space="preserve"> of cod</w:t>
      </w:r>
      <w:r w:rsidRPr="00856C7F">
        <w:rPr>
          <w:rFonts w:ascii="Times New Roman" w:hAnsi="Times New Roman" w:cs="Times New Roman"/>
          <w:kern w:val="0"/>
          <w:lang w:eastAsia="sv-SE" w:bidi="ar-SA"/>
        </w:rPr>
        <w:t xml:space="preserve"> (in t km</w:t>
      </w:r>
      <w:r w:rsidRPr="00856C7F">
        <w:rPr>
          <w:rFonts w:ascii="Times New Roman" w:hAnsi="Times New Roman" w:cs="Times New Roman"/>
          <w:kern w:val="0"/>
          <w:vertAlign w:val="superscript"/>
          <w:lang w:eastAsia="sv-SE" w:bidi="ar-SA"/>
        </w:rPr>
        <w:t>-2</w:t>
      </w:r>
      <w:r w:rsidRPr="00856C7F">
        <w:rPr>
          <w:rFonts w:ascii="Times New Roman" w:hAnsi="Times New Roman" w:cs="Times New Roman"/>
          <w:kern w:val="0"/>
          <w:lang w:eastAsia="sv-SE" w:bidi="ar-SA"/>
        </w:rPr>
        <w:t>) 1970-21</w:t>
      </w:r>
      <w:r>
        <w:rPr>
          <w:rFonts w:ascii="Times New Roman" w:hAnsi="Times New Roman" w:cs="Times New Roman"/>
          <w:kern w:val="0"/>
          <w:lang w:val="en-CA" w:eastAsia="sv-SE" w:bidi="ar-SA"/>
        </w:rPr>
        <w:t xml:space="preserve">00 </w:t>
      </w:r>
      <w:r w:rsidRPr="00856C7F">
        <w:rPr>
          <w:rFonts w:ascii="Times New Roman" w:hAnsi="Times New Roman" w:cs="Times New Roman"/>
          <w:kern w:val="0"/>
          <w:lang w:val="en-CA" w:eastAsia="sv-SE" w:bidi="ar-SA"/>
        </w:rPr>
        <w:t>in the Baltic Sea (ICES Subdivisions 25-32)</w:t>
      </w:r>
      <w:r>
        <w:rPr>
          <w:rFonts w:ascii="Times New Roman" w:hAnsi="Times New Roman" w:cs="Times New Roman"/>
          <w:kern w:val="0"/>
          <w:lang w:val="en-CA" w:eastAsia="sv-SE" w:bidi="ar-SA"/>
        </w:rPr>
        <w:t xml:space="preserve"> as simulated using BaltProWeb</w:t>
      </w:r>
      <w:r w:rsidRPr="00856C7F">
        <w:rPr>
          <w:rFonts w:ascii="Times New Roman" w:hAnsi="Times New Roman" w:cs="Times New Roman"/>
          <w:kern w:val="0"/>
          <w:lang w:val="en-CA" w:eastAsia="sv-SE" w:bidi="ar-SA"/>
        </w:rPr>
        <w:t xml:space="preserve"> coupled to three oceanographic-biogeochemical mod</w:t>
      </w:r>
      <w:r>
        <w:rPr>
          <w:rFonts w:ascii="Times New Roman" w:hAnsi="Times New Roman" w:cs="Times New Roman"/>
          <w:kern w:val="0"/>
          <w:lang w:val="en-CA" w:eastAsia="sv-SE" w:bidi="ar-SA"/>
        </w:rPr>
        <w:t xml:space="preserve">els </w:t>
      </w:r>
      <w:r w:rsidRPr="00856C7F">
        <w:rPr>
          <w:rFonts w:ascii="Times New Roman" w:hAnsi="Times New Roman" w:cs="Times New Roman"/>
          <w:kern w:val="0"/>
          <w:lang w:val="en-CA" w:eastAsia="sv-SE" w:bidi="ar-SA"/>
        </w:rPr>
        <w:t xml:space="preserve">assuming </w:t>
      </w:r>
      <w:r>
        <w:rPr>
          <w:rFonts w:ascii="Times New Roman" w:hAnsi="Times New Roman" w:cs="Times New Roman"/>
          <w:kern w:val="0"/>
          <w:lang w:val="en-CA" w:eastAsia="sv-SE" w:bidi="ar-SA"/>
        </w:rPr>
        <w:t xml:space="preserve">a business-as-usual cod fishery scenario and </w:t>
      </w:r>
      <w:r w:rsidRPr="00856C7F">
        <w:rPr>
          <w:rFonts w:ascii="Times New Roman" w:hAnsi="Times New Roman" w:cs="Times New Roman"/>
          <w:kern w:val="0"/>
          <w:lang w:val="en-CA" w:eastAsia="sv-SE" w:bidi="ar-SA"/>
        </w:rPr>
        <w:t>three nutrient load scenarios c</w:t>
      </w:r>
      <w:r>
        <w:rPr>
          <w:rFonts w:ascii="Times New Roman" w:hAnsi="Times New Roman" w:cs="Times New Roman"/>
          <w:kern w:val="0"/>
          <w:lang w:val="en-CA" w:eastAsia="sv-SE" w:bidi="ar-SA"/>
        </w:rPr>
        <w:t>orresponding to REF, BAU and BSAP.</w:t>
      </w:r>
      <w:r w:rsidRPr="00856C7F">
        <w:rPr>
          <w:rFonts w:ascii="Times New Roman" w:hAnsi="Times New Roman" w:cs="Times New Roman"/>
          <w:kern w:val="0"/>
          <w:lang w:val="en-CA" w:eastAsia="sv-SE" w:bidi="ar-SA"/>
        </w:rPr>
        <w:t>The grey shaded area represents the range (minimum to maximum) among the three biogeochemical models.</w:t>
      </w:r>
    </w:p>
    <w:sectPr w:rsidR="00DF385C" w:rsidRPr="00B34CE8" w:rsidSect="00170AD5">
      <w:footerReference w:type="default" r:id="rId13"/>
      <w:pgSz w:w="11906" w:h="16838" w:code="9"/>
      <w:pgMar w:top="1418" w:right="1418" w:bottom="1418" w:left="1418" w:header="709" w:footer="709" w:gutter="0"/>
      <w:lnNumType w:countBy="1" w:restart="continuou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eier Markus" w:date="2012-04-01T12:02:00Z" w:initials="MM">
    <w:p w:rsidR="00DF385C" w:rsidRDefault="00DF385C">
      <w:pPr>
        <w:pStyle w:val="CommentText"/>
      </w:pPr>
      <w:r>
        <w:rPr>
          <w:rStyle w:val="CommentReference"/>
        </w:rPr>
        <w:annotationRef/>
      </w:r>
      <w:r w:rsidRPr="0013536C">
        <w:rPr>
          <w:lang w:val="en-US"/>
        </w:rPr>
        <w:t>Not shown in the present version of Fig 3</w:t>
      </w:r>
    </w:p>
  </w:comment>
  <w:comment w:id="1" w:author="Meier Markus" w:date="2012-04-01T11:31:00Z" w:initials="MM">
    <w:p w:rsidR="00DF385C" w:rsidRDefault="00DF385C">
      <w:pPr>
        <w:pStyle w:val="CommentText"/>
      </w:pPr>
      <w:r>
        <w:rPr>
          <w:rStyle w:val="CommentReference"/>
        </w:rPr>
        <w:annotationRef/>
      </w:r>
      <w:r>
        <w:rPr>
          <w:lang w:val="en-US"/>
        </w:rPr>
        <w:t>Rewording is necessary because the text</w:t>
      </w:r>
      <w:r w:rsidRPr="00301220">
        <w:rPr>
          <w:lang w:val="en-US"/>
        </w:rPr>
        <w:t xml:space="preserve"> i</w:t>
      </w:r>
      <w:r>
        <w:rPr>
          <w:lang w:val="en-US"/>
        </w:rPr>
        <w:t>s just a copy from Joanna’s conclusions</w:t>
      </w:r>
      <w:r w:rsidRPr="00301220">
        <w:rPr>
          <w:lang w:val="en-US"/>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85C" w:rsidRDefault="00DF385C" w:rsidP="005F43FC">
      <w:pPr>
        <w:widowControl/>
        <w:suppressAutoHyphens w:val="0"/>
        <w:autoSpaceDN/>
        <w:rPr>
          <w:rFonts w:ascii="Times New Roman" w:hAnsi="Times New Roman" w:cs="Times New Roman"/>
          <w:kern w:val="0"/>
          <w:lang w:val="sv-SE" w:eastAsia="sv-SE" w:bidi="ar-SA"/>
        </w:rPr>
      </w:pPr>
      <w:r>
        <w:rPr>
          <w:rFonts w:ascii="Times New Roman" w:hAnsi="Times New Roman" w:cs="Times New Roman"/>
          <w:kern w:val="0"/>
          <w:lang w:val="sv-SE" w:eastAsia="sv-SE" w:bidi="ar-SA"/>
        </w:rPr>
        <w:separator/>
      </w:r>
    </w:p>
  </w:endnote>
  <w:endnote w:type="continuationSeparator" w:id="1">
    <w:p w:rsidR="00DF385C" w:rsidRDefault="00DF385C" w:rsidP="005F43FC">
      <w:pPr>
        <w:widowControl/>
        <w:suppressAutoHyphens w:val="0"/>
        <w:autoSpaceDN/>
        <w:rPr>
          <w:rFonts w:ascii="Times New Roman" w:hAnsi="Times New Roman" w:cs="Times New Roman"/>
          <w:kern w:val="0"/>
          <w:lang w:val="sv-SE" w:eastAsia="sv-SE" w:bidi="ar-SA"/>
        </w:rPr>
      </w:pPr>
      <w:r>
        <w:rPr>
          <w:rFonts w:ascii="Times New Roman" w:hAnsi="Times New Roman" w:cs="Times New Roman"/>
          <w:kern w:val="0"/>
          <w:lang w:val="sv-SE" w:eastAsia="sv-SE" w:bidi="ar-SA"/>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5C" w:rsidRDefault="00DF385C">
    <w:pPr>
      <w:pStyle w:val="Footer"/>
      <w:jc w:val="center"/>
    </w:pPr>
    <w:fldSimple w:instr="PAGE   \* MERGEFORMAT">
      <w:r>
        <w:rPr>
          <w:noProof/>
        </w:rPr>
        <w:t>1</w:t>
      </w:r>
    </w:fldSimple>
  </w:p>
  <w:p w:rsidR="00DF385C" w:rsidRDefault="00DF3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85C" w:rsidRDefault="00DF385C" w:rsidP="005F43FC">
      <w:pPr>
        <w:widowControl/>
        <w:suppressAutoHyphens w:val="0"/>
        <w:autoSpaceDN/>
        <w:rPr>
          <w:rFonts w:ascii="Times New Roman" w:hAnsi="Times New Roman" w:cs="Times New Roman"/>
          <w:kern w:val="0"/>
          <w:lang w:val="sv-SE" w:eastAsia="sv-SE" w:bidi="ar-SA"/>
        </w:rPr>
      </w:pPr>
      <w:r>
        <w:rPr>
          <w:rFonts w:ascii="Times New Roman" w:hAnsi="Times New Roman" w:cs="Times New Roman"/>
          <w:kern w:val="0"/>
          <w:lang w:val="sv-SE" w:eastAsia="sv-SE" w:bidi="ar-SA"/>
        </w:rPr>
        <w:separator/>
      </w:r>
    </w:p>
  </w:footnote>
  <w:footnote w:type="continuationSeparator" w:id="1">
    <w:p w:rsidR="00DF385C" w:rsidRDefault="00DF385C" w:rsidP="005F43FC">
      <w:pPr>
        <w:widowControl/>
        <w:suppressAutoHyphens w:val="0"/>
        <w:autoSpaceDN/>
        <w:rPr>
          <w:rFonts w:ascii="Times New Roman" w:hAnsi="Times New Roman" w:cs="Times New Roman"/>
          <w:kern w:val="0"/>
          <w:lang w:val="sv-SE" w:eastAsia="sv-SE" w:bidi="ar-SA"/>
        </w:rPr>
      </w:pPr>
      <w:r>
        <w:rPr>
          <w:rFonts w:ascii="Times New Roman" w:hAnsi="Times New Roman" w:cs="Times New Roman"/>
          <w:kern w:val="0"/>
          <w:lang w:val="sv-SE" w:eastAsia="sv-SE" w:bidi="ar-SA"/>
        </w:rPr>
        <w:continuationSeparator/>
      </w:r>
    </w:p>
  </w:footnote>
  <w:footnote w:id="2">
    <w:p w:rsidR="00DF385C" w:rsidRPr="00E0036E" w:rsidRDefault="00DF385C" w:rsidP="00E0036E">
      <w:pPr>
        <w:pStyle w:val="FootnoteText"/>
        <w:rPr>
          <w:lang w:val="en-US"/>
        </w:rPr>
      </w:pPr>
      <w:r>
        <w:rPr>
          <w:rStyle w:val="FootnoteReference"/>
        </w:rPr>
        <w:footnoteRef/>
      </w:r>
      <w:r w:rsidRPr="00E0036E">
        <w:rPr>
          <w:lang w:val="en-US"/>
        </w:rPr>
        <w:t xml:space="preserve"> The present study summarizes selected </w:t>
      </w:r>
      <w:r>
        <w:rPr>
          <w:lang w:val="en-US"/>
        </w:rPr>
        <w:t xml:space="preserve">research </w:t>
      </w:r>
      <w:r w:rsidRPr="00E0036E">
        <w:rPr>
          <w:lang w:val="en-US"/>
        </w:rPr>
        <w:t>highlights of the ECOSUPPORT project (Advanced modeling tool for scenarios of the Baltic Sea ECOsystem to SUPPORT decision making</w:t>
      </w:r>
      <w:r>
        <w:rPr>
          <w:lang w:val="en-US"/>
        </w:rPr>
        <w:t>, see www.baltex-research.eu/ecosupport</w:t>
      </w:r>
      <w:r w:rsidRPr="00E0036E">
        <w:rPr>
          <w:lang w:val="en-US"/>
        </w:rPr>
        <w:t>)</w:t>
      </w:r>
      <w:r>
        <w:rPr>
          <w:lang w:val="en-US"/>
        </w:rPr>
        <w:t xml:space="preserve"> lasting 2009-2011</w:t>
      </w:r>
      <w:r w:rsidRPr="00E0036E">
        <w:rPr>
          <w:lang w:val="en-US"/>
        </w:rPr>
        <w:t xml:space="preserve">. </w:t>
      </w:r>
      <w:r>
        <w:rPr>
          <w:lang w:val="en-US"/>
        </w:rPr>
        <w:t>More d</w:t>
      </w:r>
      <w:r w:rsidRPr="00E0036E">
        <w:rPr>
          <w:lang w:val="en-US"/>
        </w:rPr>
        <w:t>etailed results</w:t>
      </w:r>
      <w:r>
        <w:rPr>
          <w:lang w:val="en-US"/>
        </w:rPr>
        <w:t xml:space="preserve">of this project </w:t>
      </w:r>
      <w:r w:rsidRPr="00E0036E">
        <w:rPr>
          <w:lang w:val="en-US"/>
        </w:rPr>
        <w:t>will be published elsewhere.</w:t>
      </w:r>
    </w:p>
    <w:p w:rsidR="00DF385C" w:rsidRDefault="00DF385C" w:rsidP="00E0036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7F1F"/>
    <w:multiLevelType w:val="hybridMultilevel"/>
    <w:tmpl w:val="2F7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A0943"/>
    <w:multiLevelType w:val="multilevel"/>
    <w:tmpl w:val="B5D645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8410A82"/>
    <w:multiLevelType w:val="hybridMultilevel"/>
    <w:tmpl w:val="98B2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03B40"/>
    <w:multiLevelType w:val="hybridMultilevel"/>
    <w:tmpl w:val="832CC8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28F7D14"/>
    <w:multiLevelType w:val="multilevel"/>
    <w:tmpl w:val="9FF281D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531351F8"/>
    <w:multiLevelType w:val="hybridMultilevel"/>
    <w:tmpl w:val="B276E9F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6">
    <w:nsid w:val="540B73D8"/>
    <w:multiLevelType w:val="multilevel"/>
    <w:tmpl w:val="9FF281D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58755198"/>
    <w:multiLevelType w:val="multilevel"/>
    <w:tmpl w:val="9FF281D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5D623942"/>
    <w:multiLevelType w:val="multilevel"/>
    <w:tmpl w:val="B5D645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62657E31"/>
    <w:multiLevelType w:val="hybridMultilevel"/>
    <w:tmpl w:val="46EC619E"/>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nsid w:val="65B05E9C"/>
    <w:multiLevelType w:val="multilevel"/>
    <w:tmpl w:val="91B8B3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6EA908CD"/>
    <w:multiLevelType w:val="hybridMultilevel"/>
    <w:tmpl w:val="443AC5E2"/>
    <w:lvl w:ilvl="0" w:tplc="041D0017">
      <w:start w:val="1"/>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10"/>
  </w:num>
  <w:num w:numId="4">
    <w:abstractNumId w:val="2"/>
  </w:num>
  <w:num w:numId="5">
    <w:abstractNumId w:val="6"/>
  </w:num>
  <w:num w:numId="6">
    <w:abstractNumId w:val="7"/>
  </w:num>
  <w:num w:numId="7">
    <w:abstractNumId w:val="4"/>
  </w:num>
  <w:num w:numId="8">
    <w:abstractNumId w:val="0"/>
  </w:num>
  <w:num w:numId="9">
    <w:abstractNumId w:val="9"/>
  </w:num>
  <w:num w:numId="10">
    <w:abstractNumId w:val="3"/>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1304"/>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6C2"/>
    <w:rsid w:val="000000FA"/>
    <w:rsid w:val="00000C18"/>
    <w:rsid w:val="00001581"/>
    <w:rsid w:val="000015C0"/>
    <w:rsid w:val="0000188C"/>
    <w:rsid w:val="0000231B"/>
    <w:rsid w:val="000032CF"/>
    <w:rsid w:val="00004814"/>
    <w:rsid w:val="00005601"/>
    <w:rsid w:val="00005921"/>
    <w:rsid w:val="0000660D"/>
    <w:rsid w:val="000067E3"/>
    <w:rsid w:val="00007100"/>
    <w:rsid w:val="0000740A"/>
    <w:rsid w:val="00007DFD"/>
    <w:rsid w:val="0001028A"/>
    <w:rsid w:val="00010550"/>
    <w:rsid w:val="000116B9"/>
    <w:rsid w:val="00012063"/>
    <w:rsid w:val="000127C1"/>
    <w:rsid w:val="00012B08"/>
    <w:rsid w:val="00014322"/>
    <w:rsid w:val="000147D0"/>
    <w:rsid w:val="0001480B"/>
    <w:rsid w:val="000148FF"/>
    <w:rsid w:val="00015290"/>
    <w:rsid w:val="000178B2"/>
    <w:rsid w:val="000200A1"/>
    <w:rsid w:val="000223FB"/>
    <w:rsid w:val="000225D9"/>
    <w:rsid w:val="00022B5C"/>
    <w:rsid w:val="00022C80"/>
    <w:rsid w:val="000239C2"/>
    <w:rsid w:val="00023F95"/>
    <w:rsid w:val="0002440C"/>
    <w:rsid w:val="000246C3"/>
    <w:rsid w:val="00024887"/>
    <w:rsid w:val="0002498C"/>
    <w:rsid w:val="00024CF6"/>
    <w:rsid w:val="000252E3"/>
    <w:rsid w:val="000254BB"/>
    <w:rsid w:val="0002576E"/>
    <w:rsid w:val="000262C4"/>
    <w:rsid w:val="00026825"/>
    <w:rsid w:val="00026C06"/>
    <w:rsid w:val="00026DD1"/>
    <w:rsid w:val="00027049"/>
    <w:rsid w:val="00027D08"/>
    <w:rsid w:val="00030DB6"/>
    <w:rsid w:val="00032ACC"/>
    <w:rsid w:val="00032B97"/>
    <w:rsid w:val="00032D20"/>
    <w:rsid w:val="00033057"/>
    <w:rsid w:val="00034334"/>
    <w:rsid w:val="000358C6"/>
    <w:rsid w:val="00035D70"/>
    <w:rsid w:val="0003619C"/>
    <w:rsid w:val="00036449"/>
    <w:rsid w:val="000365BA"/>
    <w:rsid w:val="00037C1D"/>
    <w:rsid w:val="00040C48"/>
    <w:rsid w:val="0004119F"/>
    <w:rsid w:val="000411F0"/>
    <w:rsid w:val="0004277A"/>
    <w:rsid w:val="00042F52"/>
    <w:rsid w:val="00043962"/>
    <w:rsid w:val="00043B80"/>
    <w:rsid w:val="00043D1B"/>
    <w:rsid w:val="00043DAF"/>
    <w:rsid w:val="00044088"/>
    <w:rsid w:val="00044D11"/>
    <w:rsid w:val="00044ED4"/>
    <w:rsid w:val="00045F52"/>
    <w:rsid w:val="000462FC"/>
    <w:rsid w:val="00046D63"/>
    <w:rsid w:val="000476FD"/>
    <w:rsid w:val="00047D05"/>
    <w:rsid w:val="0005031E"/>
    <w:rsid w:val="00050A6B"/>
    <w:rsid w:val="000510AB"/>
    <w:rsid w:val="00051394"/>
    <w:rsid w:val="000518B9"/>
    <w:rsid w:val="00051ABB"/>
    <w:rsid w:val="0005286E"/>
    <w:rsid w:val="00052942"/>
    <w:rsid w:val="00052EDB"/>
    <w:rsid w:val="00053FC7"/>
    <w:rsid w:val="000548B9"/>
    <w:rsid w:val="00054B05"/>
    <w:rsid w:val="000561DB"/>
    <w:rsid w:val="0005622D"/>
    <w:rsid w:val="00056F4C"/>
    <w:rsid w:val="00057B11"/>
    <w:rsid w:val="00057BDD"/>
    <w:rsid w:val="00057F73"/>
    <w:rsid w:val="00061104"/>
    <w:rsid w:val="00062D7B"/>
    <w:rsid w:val="0006498D"/>
    <w:rsid w:val="00065858"/>
    <w:rsid w:val="00065D7B"/>
    <w:rsid w:val="000664A8"/>
    <w:rsid w:val="000669A2"/>
    <w:rsid w:val="00066ADC"/>
    <w:rsid w:val="00067234"/>
    <w:rsid w:val="000709E7"/>
    <w:rsid w:val="000711AF"/>
    <w:rsid w:val="000711FF"/>
    <w:rsid w:val="0007198E"/>
    <w:rsid w:val="00071D21"/>
    <w:rsid w:val="0007210A"/>
    <w:rsid w:val="00072D64"/>
    <w:rsid w:val="000730C3"/>
    <w:rsid w:val="00074968"/>
    <w:rsid w:val="00076113"/>
    <w:rsid w:val="0007645F"/>
    <w:rsid w:val="000765DF"/>
    <w:rsid w:val="000774A6"/>
    <w:rsid w:val="000778B8"/>
    <w:rsid w:val="0007795B"/>
    <w:rsid w:val="00080767"/>
    <w:rsid w:val="00080DB7"/>
    <w:rsid w:val="00080E38"/>
    <w:rsid w:val="000818C3"/>
    <w:rsid w:val="00081909"/>
    <w:rsid w:val="00082A80"/>
    <w:rsid w:val="0008335D"/>
    <w:rsid w:val="00083AA8"/>
    <w:rsid w:val="00084837"/>
    <w:rsid w:val="00084A60"/>
    <w:rsid w:val="00085381"/>
    <w:rsid w:val="00086807"/>
    <w:rsid w:val="00087234"/>
    <w:rsid w:val="00087856"/>
    <w:rsid w:val="0009050D"/>
    <w:rsid w:val="00090C03"/>
    <w:rsid w:val="000918F2"/>
    <w:rsid w:val="00091D51"/>
    <w:rsid w:val="00093160"/>
    <w:rsid w:val="00093559"/>
    <w:rsid w:val="00093611"/>
    <w:rsid w:val="000942EA"/>
    <w:rsid w:val="000958A3"/>
    <w:rsid w:val="00095F22"/>
    <w:rsid w:val="00096567"/>
    <w:rsid w:val="00096F7D"/>
    <w:rsid w:val="000A0B77"/>
    <w:rsid w:val="000A157D"/>
    <w:rsid w:val="000A23DB"/>
    <w:rsid w:val="000A2AB7"/>
    <w:rsid w:val="000A2B06"/>
    <w:rsid w:val="000A30DC"/>
    <w:rsid w:val="000A34B4"/>
    <w:rsid w:val="000A5A6D"/>
    <w:rsid w:val="000A5FB1"/>
    <w:rsid w:val="000A6093"/>
    <w:rsid w:val="000A67C3"/>
    <w:rsid w:val="000A7C94"/>
    <w:rsid w:val="000B089A"/>
    <w:rsid w:val="000B0D39"/>
    <w:rsid w:val="000B1374"/>
    <w:rsid w:val="000B1828"/>
    <w:rsid w:val="000B2F63"/>
    <w:rsid w:val="000B4637"/>
    <w:rsid w:val="000B4BE4"/>
    <w:rsid w:val="000B4F19"/>
    <w:rsid w:val="000B743D"/>
    <w:rsid w:val="000B7504"/>
    <w:rsid w:val="000B7D17"/>
    <w:rsid w:val="000C0ABE"/>
    <w:rsid w:val="000C2BCD"/>
    <w:rsid w:val="000C3263"/>
    <w:rsid w:val="000C4B0D"/>
    <w:rsid w:val="000C4C29"/>
    <w:rsid w:val="000C500D"/>
    <w:rsid w:val="000C5276"/>
    <w:rsid w:val="000C577F"/>
    <w:rsid w:val="000C57F2"/>
    <w:rsid w:val="000C5860"/>
    <w:rsid w:val="000C58FE"/>
    <w:rsid w:val="000C6937"/>
    <w:rsid w:val="000C6A3F"/>
    <w:rsid w:val="000C6B8E"/>
    <w:rsid w:val="000C6C07"/>
    <w:rsid w:val="000C6C2D"/>
    <w:rsid w:val="000C6C80"/>
    <w:rsid w:val="000C78A1"/>
    <w:rsid w:val="000C7CA5"/>
    <w:rsid w:val="000D065A"/>
    <w:rsid w:val="000D2163"/>
    <w:rsid w:val="000D26E5"/>
    <w:rsid w:val="000D3378"/>
    <w:rsid w:val="000D39C9"/>
    <w:rsid w:val="000D3B2B"/>
    <w:rsid w:val="000D3B73"/>
    <w:rsid w:val="000D4427"/>
    <w:rsid w:val="000D6B6C"/>
    <w:rsid w:val="000D7897"/>
    <w:rsid w:val="000D7CB5"/>
    <w:rsid w:val="000D7CB8"/>
    <w:rsid w:val="000E0B96"/>
    <w:rsid w:val="000E0D19"/>
    <w:rsid w:val="000E15A6"/>
    <w:rsid w:val="000E167B"/>
    <w:rsid w:val="000E16C2"/>
    <w:rsid w:val="000E16E7"/>
    <w:rsid w:val="000E20D4"/>
    <w:rsid w:val="000E388C"/>
    <w:rsid w:val="000E38CD"/>
    <w:rsid w:val="000E4399"/>
    <w:rsid w:val="000E4FDE"/>
    <w:rsid w:val="000E7565"/>
    <w:rsid w:val="000E77E5"/>
    <w:rsid w:val="000E7E11"/>
    <w:rsid w:val="000F096B"/>
    <w:rsid w:val="000F0AEA"/>
    <w:rsid w:val="000F130A"/>
    <w:rsid w:val="000F1E31"/>
    <w:rsid w:val="000F20B0"/>
    <w:rsid w:val="000F21A7"/>
    <w:rsid w:val="000F243D"/>
    <w:rsid w:val="000F25DC"/>
    <w:rsid w:val="000F37CB"/>
    <w:rsid w:val="000F504D"/>
    <w:rsid w:val="000F5058"/>
    <w:rsid w:val="000F53F1"/>
    <w:rsid w:val="000F63A2"/>
    <w:rsid w:val="000F687D"/>
    <w:rsid w:val="000F69AA"/>
    <w:rsid w:val="000F79E5"/>
    <w:rsid w:val="00100360"/>
    <w:rsid w:val="00100694"/>
    <w:rsid w:val="001009D4"/>
    <w:rsid w:val="0010109E"/>
    <w:rsid w:val="00101A6C"/>
    <w:rsid w:val="00101D20"/>
    <w:rsid w:val="00102076"/>
    <w:rsid w:val="001024D2"/>
    <w:rsid w:val="00102C0A"/>
    <w:rsid w:val="0010339E"/>
    <w:rsid w:val="001036CE"/>
    <w:rsid w:val="00103DD1"/>
    <w:rsid w:val="001048E4"/>
    <w:rsid w:val="001055A5"/>
    <w:rsid w:val="00105AA3"/>
    <w:rsid w:val="00105C20"/>
    <w:rsid w:val="0010600E"/>
    <w:rsid w:val="00106461"/>
    <w:rsid w:val="0010761C"/>
    <w:rsid w:val="001105BD"/>
    <w:rsid w:val="0011063A"/>
    <w:rsid w:val="00111BB0"/>
    <w:rsid w:val="00112053"/>
    <w:rsid w:val="00113B22"/>
    <w:rsid w:val="00114379"/>
    <w:rsid w:val="001148E6"/>
    <w:rsid w:val="00114982"/>
    <w:rsid w:val="00114B85"/>
    <w:rsid w:val="00114E53"/>
    <w:rsid w:val="00115785"/>
    <w:rsid w:val="00115B7A"/>
    <w:rsid w:val="0011748E"/>
    <w:rsid w:val="00117581"/>
    <w:rsid w:val="00117793"/>
    <w:rsid w:val="0011790F"/>
    <w:rsid w:val="00117F7F"/>
    <w:rsid w:val="00120F64"/>
    <w:rsid w:val="00121E9D"/>
    <w:rsid w:val="00123401"/>
    <w:rsid w:val="00124F63"/>
    <w:rsid w:val="00125360"/>
    <w:rsid w:val="00125CF2"/>
    <w:rsid w:val="00126363"/>
    <w:rsid w:val="00126541"/>
    <w:rsid w:val="00126708"/>
    <w:rsid w:val="00126C5F"/>
    <w:rsid w:val="001278E0"/>
    <w:rsid w:val="001279E9"/>
    <w:rsid w:val="0013008E"/>
    <w:rsid w:val="0013057C"/>
    <w:rsid w:val="00130ACD"/>
    <w:rsid w:val="001325C0"/>
    <w:rsid w:val="001330F0"/>
    <w:rsid w:val="001339C9"/>
    <w:rsid w:val="00133B1E"/>
    <w:rsid w:val="00133B57"/>
    <w:rsid w:val="00134964"/>
    <w:rsid w:val="00134D76"/>
    <w:rsid w:val="00134F45"/>
    <w:rsid w:val="0013536C"/>
    <w:rsid w:val="001364F2"/>
    <w:rsid w:val="001368A2"/>
    <w:rsid w:val="00136E01"/>
    <w:rsid w:val="001374CE"/>
    <w:rsid w:val="001379B8"/>
    <w:rsid w:val="001401B9"/>
    <w:rsid w:val="001401E6"/>
    <w:rsid w:val="00142301"/>
    <w:rsid w:val="0014255D"/>
    <w:rsid w:val="00142CBA"/>
    <w:rsid w:val="001434D3"/>
    <w:rsid w:val="0014393F"/>
    <w:rsid w:val="00143F42"/>
    <w:rsid w:val="0014440E"/>
    <w:rsid w:val="001444E5"/>
    <w:rsid w:val="001458DA"/>
    <w:rsid w:val="00145FEC"/>
    <w:rsid w:val="001466F0"/>
    <w:rsid w:val="00146705"/>
    <w:rsid w:val="00146D58"/>
    <w:rsid w:val="00150904"/>
    <w:rsid w:val="00150FE9"/>
    <w:rsid w:val="00151202"/>
    <w:rsid w:val="001512BF"/>
    <w:rsid w:val="00151696"/>
    <w:rsid w:val="00151982"/>
    <w:rsid w:val="00151D3C"/>
    <w:rsid w:val="00151FA3"/>
    <w:rsid w:val="00152C0C"/>
    <w:rsid w:val="0015307F"/>
    <w:rsid w:val="001537AB"/>
    <w:rsid w:val="001537BA"/>
    <w:rsid w:val="001537E2"/>
    <w:rsid w:val="0015432F"/>
    <w:rsid w:val="0015449C"/>
    <w:rsid w:val="00155206"/>
    <w:rsid w:val="001577FD"/>
    <w:rsid w:val="00157F49"/>
    <w:rsid w:val="001602B7"/>
    <w:rsid w:val="001615B8"/>
    <w:rsid w:val="00161691"/>
    <w:rsid w:val="00161A91"/>
    <w:rsid w:val="001628A1"/>
    <w:rsid w:val="00162DFB"/>
    <w:rsid w:val="001630AC"/>
    <w:rsid w:val="0016621C"/>
    <w:rsid w:val="00166BFE"/>
    <w:rsid w:val="00167162"/>
    <w:rsid w:val="00170AD5"/>
    <w:rsid w:val="00171029"/>
    <w:rsid w:val="001713E7"/>
    <w:rsid w:val="001716BE"/>
    <w:rsid w:val="001720EF"/>
    <w:rsid w:val="001722CC"/>
    <w:rsid w:val="00172927"/>
    <w:rsid w:val="00173D72"/>
    <w:rsid w:val="00173E57"/>
    <w:rsid w:val="00174082"/>
    <w:rsid w:val="0017496C"/>
    <w:rsid w:val="001749F8"/>
    <w:rsid w:val="001750BC"/>
    <w:rsid w:val="00175190"/>
    <w:rsid w:val="00175DFE"/>
    <w:rsid w:val="001763A3"/>
    <w:rsid w:val="00176C52"/>
    <w:rsid w:val="001772A3"/>
    <w:rsid w:val="00177861"/>
    <w:rsid w:val="00177905"/>
    <w:rsid w:val="00180055"/>
    <w:rsid w:val="00180081"/>
    <w:rsid w:val="00181CA3"/>
    <w:rsid w:val="001826D7"/>
    <w:rsid w:val="00182836"/>
    <w:rsid w:val="001832AA"/>
    <w:rsid w:val="00183A83"/>
    <w:rsid w:val="00184530"/>
    <w:rsid w:val="0018482A"/>
    <w:rsid w:val="00185B3F"/>
    <w:rsid w:val="001868C9"/>
    <w:rsid w:val="001871E9"/>
    <w:rsid w:val="00187798"/>
    <w:rsid w:val="00192388"/>
    <w:rsid w:val="00193217"/>
    <w:rsid w:val="00193953"/>
    <w:rsid w:val="00194728"/>
    <w:rsid w:val="00194D9D"/>
    <w:rsid w:val="00194FCB"/>
    <w:rsid w:val="001950FE"/>
    <w:rsid w:val="00195B02"/>
    <w:rsid w:val="001961CF"/>
    <w:rsid w:val="00197F2C"/>
    <w:rsid w:val="001A00C9"/>
    <w:rsid w:val="001A108F"/>
    <w:rsid w:val="001A207A"/>
    <w:rsid w:val="001A3822"/>
    <w:rsid w:val="001A3A5C"/>
    <w:rsid w:val="001A594D"/>
    <w:rsid w:val="001A5CD8"/>
    <w:rsid w:val="001A6635"/>
    <w:rsid w:val="001A689C"/>
    <w:rsid w:val="001A68DF"/>
    <w:rsid w:val="001A7A51"/>
    <w:rsid w:val="001A7D8E"/>
    <w:rsid w:val="001B0468"/>
    <w:rsid w:val="001B0D27"/>
    <w:rsid w:val="001B0D57"/>
    <w:rsid w:val="001B147F"/>
    <w:rsid w:val="001B27A3"/>
    <w:rsid w:val="001B3B7B"/>
    <w:rsid w:val="001B3CAD"/>
    <w:rsid w:val="001B485B"/>
    <w:rsid w:val="001B4C0E"/>
    <w:rsid w:val="001B4DA4"/>
    <w:rsid w:val="001B5002"/>
    <w:rsid w:val="001B53A6"/>
    <w:rsid w:val="001B5957"/>
    <w:rsid w:val="001B5E63"/>
    <w:rsid w:val="001B63C5"/>
    <w:rsid w:val="001B69A8"/>
    <w:rsid w:val="001B6A43"/>
    <w:rsid w:val="001B6BAE"/>
    <w:rsid w:val="001B6D1F"/>
    <w:rsid w:val="001B7A14"/>
    <w:rsid w:val="001B7D88"/>
    <w:rsid w:val="001B7EA6"/>
    <w:rsid w:val="001C0305"/>
    <w:rsid w:val="001C11F6"/>
    <w:rsid w:val="001C23A8"/>
    <w:rsid w:val="001C26C2"/>
    <w:rsid w:val="001C355A"/>
    <w:rsid w:val="001C3BA9"/>
    <w:rsid w:val="001C3FFD"/>
    <w:rsid w:val="001C4203"/>
    <w:rsid w:val="001C424F"/>
    <w:rsid w:val="001C56A7"/>
    <w:rsid w:val="001C5A5B"/>
    <w:rsid w:val="001C5DC7"/>
    <w:rsid w:val="001C68D2"/>
    <w:rsid w:val="001C7B50"/>
    <w:rsid w:val="001D0C82"/>
    <w:rsid w:val="001D0C8C"/>
    <w:rsid w:val="001D0E3C"/>
    <w:rsid w:val="001D0E76"/>
    <w:rsid w:val="001D26F0"/>
    <w:rsid w:val="001D2ADF"/>
    <w:rsid w:val="001D2F7B"/>
    <w:rsid w:val="001D35A5"/>
    <w:rsid w:val="001D40A7"/>
    <w:rsid w:val="001D42B1"/>
    <w:rsid w:val="001D44CD"/>
    <w:rsid w:val="001D4606"/>
    <w:rsid w:val="001D5060"/>
    <w:rsid w:val="001D58FB"/>
    <w:rsid w:val="001D5CFB"/>
    <w:rsid w:val="001D6721"/>
    <w:rsid w:val="001D6803"/>
    <w:rsid w:val="001D6A3E"/>
    <w:rsid w:val="001D6E8C"/>
    <w:rsid w:val="001D6EDC"/>
    <w:rsid w:val="001E070C"/>
    <w:rsid w:val="001E0CCE"/>
    <w:rsid w:val="001E1CAE"/>
    <w:rsid w:val="001E2050"/>
    <w:rsid w:val="001E2338"/>
    <w:rsid w:val="001E2899"/>
    <w:rsid w:val="001E2B8B"/>
    <w:rsid w:val="001E2C93"/>
    <w:rsid w:val="001E323D"/>
    <w:rsid w:val="001E38D2"/>
    <w:rsid w:val="001E444E"/>
    <w:rsid w:val="001E4F38"/>
    <w:rsid w:val="001E54F0"/>
    <w:rsid w:val="001E5780"/>
    <w:rsid w:val="001E6942"/>
    <w:rsid w:val="001E6F06"/>
    <w:rsid w:val="001E7E4E"/>
    <w:rsid w:val="001F03E5"/>
    <w:rsid w:val="001F069A"/>
    <w:rsid w:val="001F0A20"/>
    <w:rsid w:val="001F0EEB"/>
    <w:rsid w:val="001F1CD9"/>
    <w:rsid w:val="001F24E7"/>
    <w:rsid w:val="001F3284"/>
    <w:rsid w:val="001F364C"/>
    <w:rsid w:val="001F4806"/>
    <w:rsid w:val="001F5F25"/>
    <w:rsid w:val="001F76F4"/>
    <w:rsid w:val="001F78DD"/>
    <w:rsid w:val="00200D12"/>
    <w:rsid w:val="002021B9"/>
    <w:rsid w:val="00202627"/>
    <w:rsid w:val="00202C7C"/>
    <w:rsid w:val="0020337A"/>
    <w:rsid w:val="00203C26"/>
    <w:rsid w:val="00203C29"/>
    <w:rsid w:val="0020449B"/>
    <w:rsid w:val="002048A0"/>
    <w:rsid w:val="00204B6F"/>
    <w:rsid w:val="0020570B"/>
    <w:rsid w:val="0020606A"/>
    <w:rsid w:val="00206730"/>
    <w:rsid w:val="002069F0"/>
    <w:rsid w:val="00206CF2"/>
    <w:rsid w:val="002070FC"/>
    <w:rsid w:val="00207D69"/>
    <w:rsid w:val="00210BB1"/>
    <w:rsid w:val="00211241"/>
    <w:rsid w:val="002116DF"/>
    <w:rsid w:val="00211B7D"/>
    <w:rsid w:val="00212D0C"/>
    <w:rsid w:val="00212F57"/>
    <w:rsid w:val="00213B5E"/>
    <w:rsid w:val="00214989"/>
    <w:rsid w:val="00215135"/>
    <w:rsid w:val="00216B57"/>
    <w:rsid w:val="00216BC5"/>
    <w:rsid w:val="00217DF2"/>
    <w:rsid w:val="00217F30"/>
    <w:rsid w:val="00220816"/>
    <w:rsid w:val="00220E45"/>
    <w:rsid w:val="00221E67"/>
    <w:rsid w:val="00221F2E"/>
    <w:rsid w:val="00222A33"/>
    <w:rsid w:val="0022331C"/>
    <w:rsid w:val="00223AD4"/>
    <w:rsid w:val="002247A6"/>
    <w:rsid w:val="002251AA"/>
    <w:rsid w:val="00227A2F"/>
    <w:rsid w:val="00230006"/>
    <w:rsid w:val="002306C4"/>
    <w:rsid w:val="00230B03"/>
    <w:rsid w:val="002324C7"/>
    <w:rsid w:val="002327E5"/>
    <w:rsid w:val="00234154"/>
    <w:rsid w:val="00234E4D"/>
    <w:rsid w:val="00234F10"/>
    <w:rsid w:val="002352BA"/>
    <w:rsid w:val="00235A09"/>
    <w:rsid w:val="00235EF6"/>
    <w:rsid w:val="002371C8"/>
    <w:rsid w:val="00241215"/>
    <w:rsid w:val="00242163"/>
    <w:rsid w:val="0024270A"/>
    <w:rsid w:val="00242D7A"/>
    <w:rsid w:val="002439C5"/>
    <w:rsid w:val="00244657"/>
    <w:rsid w:val="00245BF6"/>
    <w:rsid w:val="002460C3"/>
    <w:rsid w:val="0024780E"/>
    <w:rsid w:val="00253371"/>
    <w:rsid w:val="00254F53"/>
    <w:rsid w:val="002568A1"/>
    <w:rsid w:val="00257D76"/>
    <w:rsid w:val="002600DC"/>
    <w:rsid w:val="00260748"/>
    <w:rsid w:val="00261063"/>
    <w:rsid w:val="002618D1"/>
    <w:rsid w:val="00261B3C"/>
    <w:rsid w:val="00262063"/>
    <w:rsid w:val="002628E4"/>
    <w:rsid w:val="002637CE"/>
    <w:rsid w:val="0026421D"/>
    <w:rsid w:val="00265B12"/>
    <w:rsid w:val="00266014"/>
    <w:rsid w:val="0026681E"/>
    <w:rsid w:val="0026682E"/>
    <w:rsid w:val="00266ED2"/>
    <w:rsid w:val="00272017"/>
    <w:rsid w:val="002722BB"/>
    <w:rsid w:val="002724A2"/>
    <w:rsid w:val="002729E4"/>
    <w:rsid w:val="00272B7B"/>
    <w:rsid w:val="00272C14"/>
    <w:rsid w:val="00273870"/>
    <w:rsid w:val="00273C96"/>
    <w:rsid w:val="002748CE"/>
    <w:rsid w:val="002756BF"/>
    <w:rsid w:val="00276687"/>
    <w:rsid w:val="00276A45"/>
    <w:rsid w:val="00276FDA"/>
    <w:rsid w:val="0028081C"/>
    <w:rsid w:val="002808AE"/>
    <w:rsid w:val="0028197E"/>
    <w:rsid w:val="00281993"/>
    <w:rsid w:val="00282266"/>
    <w:rsid w:val="002835A4"/>
    <w:rsid w:val="00284CF3"/>
    <w:rsid w:val="00284E6D"/>
    <w:rsid w:val="00285008"/>
    <w:rsid w:val="0028622A"/>
    <w:rsid w:val="002864A7"/>
    <w:rsid w:val="00286535"/>
    <w:rsid w:val="00286D49"/>
    <w:rsid w:val="0028779A"/>
    <w:rsid w:val="0028796D"/>
    <w:rsid w:val="00287E96"/>
    <w:rsid w:val="002901BD"/>
    <w:rsid w:val="002902DC"/>
    <w:rsid w:val="00290617"/>
    <w:rsid w:val="00290A14"/>
    <w:rsid w:val="00290BF3"/>
    <w:rsid w:val="00290E77"/>
    <w:rsid w:val="002912BE"/>
    <w:rsid w:val="00291771"/>
    <w:rsid w:val="00291989"/>
    <w:rsid w:val="00291A06"/>
    <w:rsid w:val="00292D06"/>
    <w:rsid w:val="00292EED"/>
    <w:rsid w:val="00294825"/>
    <w:rsid w:val="00296A87"/>
    <w:rsid w:val="00296B69"/>
    <w:rsid w:val="00296D43"/>
    <w:rsid w:val="002A0445"/>
    <w:rsid w:val="002A0804"/>
    <w:rsid w:val="002A0AA1"/>
    <w:rsid w:val="002A1469"/>
    <w:rsid w:val="002A1709"/>
    <w:rsid w:val="002A1787"/>
    <w:rsid w:val="002A1E3F"/>
    <w:rsid w:val="002A1FA8"/>
    <w:rsid w:val="002A2769"/>
    <w:rsid w:val="002A2CAA"/>
    <w:rsid w:val="002A4003"/>
    <w:rsid w:val="002A4599"/>
    <w:rsid w:val="002A48F0"/>
    <w:rsid w:val="002A4BB4"/>
    <w:rsid w:val="002A5A98"/>
    <w:rsid w:val="002B0457"/>
    <w:rsid w:val="002B067D"/>
    <w:rsid w:val="002B0731"/>
    <w:rsid w:val="002B1603"/>
    <w:rsid w:val="002B1931"/>
    <w:rsid w:val="002B22D9"/>
    <w:rsid w:val="002B2493"/>
    <w:rsid w:val="002B2D72"/>
    <w:rsid w:val="002B3A6C"/>
    <w:rsid w:val="002B50E5"/>
    <w:rsid w:val="002B60B8"/>
    <w:rsid w:val="002B63E1"/>
    <w:rsid w:val="002B6AE4"/>
    <w:rsid w:val="002B79DB"/>
    <w:rsid w:val="002B7F87"/>
    <w:rsid w:val="002C08FE"/>
    <w:rsid w:val="002C163C"/>
    <w:rsid w:val="002C3171"/>
    <w:rsid w:val="002C4026"/>
    <w:rsid w:val="002C425C"/>
    <w:rsid w:val="002C6195"/>
    <w:rsid w:val="002C662D"/>
    <w:rsid w:val="002C6C1D"/>
    <w:rsid w:val="002C6EBC"/>
    <w:rsid w:val="002D0202"/>
    <w:rsid w:val="002D03B7"/>
    <w:rsid w:val="002D057B"/>
    <w:rsid w:val="002D0906"/>
    <w:rsid w:val="002D0F55"/>
    <w:rsid w:val="002D1040"/>
    <w:rsid w:val="002D1784"/>
    <w:rsid w:val="002D1BBC"/>
    <w:rsid w:val="002D21AB"/>
    <w:rsid w:val="002D2647"/>
    <w:rsid w:val="002D4136"/>
    <w:rsid w:val="002D489A"/>
    <w:rsid w:val="002D4C31"/>
    <w:rsid w:val="002D5731"/>
    <w:rsid w:val="002D745F"/>
    <w:rsid w:val="002E005A"/>
    <w:rsid w:val="002E0867"/>
    <w:rsid w:val="002E0F7C"/>
    <w:rsid w:val="002E181A"/>
    <w:rsid w:val="002E1E92"/>
    <w:rsid w:val="002E2774"/>
    <w:rsid w:val="002E3F8D"/>
    <w:rsid w:val="002E4647"/>
    <w:rsid w:val="002E60F0"/>
    <w:rsid w:val="002E6D23"/>
    <w:rsid w:val="002E7A50"/>
    <w:rsid w:val="002F187A"/>
    <w:rsid w:val="002F2F60"/>
    <w:rsid w:val="002F4326"/>
    <w:rsid w:val="002F4913"/>
    <w:rsid w:val="002F507C"/>
    <w:rsid w:val="002F5230"/>
    <w:rsid w:val="002F528E"/>
    <w:rsid w:val="002F6031"/>
    <w:rsid w:val="002F6867"/>
    <w:rsid w:val="002F6B1D"/>
    <w:rsid w:val="002F734B"/>
    <w:rsid w:val="002F7569"/>
    <w:rsid w:val="002F75DD"/>
    <w:rsid w:val="002F76A5"/>
    <w:rsid w:val="002F7920"/>
    <w:rsid w:val="00300A4A"/>
    <w:rsid w:val="00300C4A"/>
    <w:rsid w:val="00301220"/>
    <w:rsid w:val="0030226B"/>
    <w:rsid w:val="00302F65"/>
    <w:rsid w:val="003034EE"/>
    <w:rsid w:val="00304B7F"/>
    <w:rsid w:val="00305B3A"/>
    <w:rsid w:val="00305F3C"/>
    <w:rsid w:val="00306363"/>
    <w:rsid w:val="00306652"/>
    <w:rsid w:val="003100A5"/>
    <w:rsid w:val="003100F3"/>
    <w:rsid w:val="003103CE"/>
    <w:rsid w:val="00310695"/>
    <w:rsid w:val="00310A85"/>
    <w:rsid w:val="003112E9"/>
    <w:rsid w:val="003116E5"/>
    <w:rsid w:val="00311895"/>
    <w:rsid w:val="00311E43"/>
    <w:rsid w:val="0031211E"/>
    <w:rsid w:val="00312246"/>
    <w:rsid w:val="00313533"/>
    <w:rsid w:val="00313791"/>
    <w:rsid w:val="00314CB1"/>
    <w:rsid w:val="003153D1"/>
    <w:rsid w:val="00315CEA"/>
    <w:rsid w:val="00316149"/>
    <w:rsid w:val="0031674B"/>
    <w:rsid w:val="00316C7D"/>
    <w:rsid w:val="00316E4C"/>
    <w:rsid w:val="00316F16"/>
    <w:rsid w:val="00317649"/>
    <w:rsid w:val="00320176"/>
    <w:rsid w:val="00320529"/>
    <w:rsid w:val="003205F8"/>
    <w:rsid w:val="00320EF4"/>
    <w:rsid w:val="00321437"/>
    <w:rsid w:val="00323347"/>
    <w:rsid w:val="00323514"/>
    <w:rsid w:val="0032437E"/>
    <w:rsid w:val="003255EF"/>
    <w:rsid w:val="0032571E"/>
    <w:rsid w:val="00325746"/>
    <w:rsid w:val="00325CDD"/>
    <w:rsid w:val="00325DC9"/>
    <w:rsid w:val="00326DE3"/>
    <w:rsid w:val="00327309"/>
    <w:rsid w:val="003302FD"/>
    <w:rsid w:val="00330696"/>
    <w:rsid w:val="00330D7F"/>
    <w:rsid w:val="00331483"/>
    <w:rsid w:val="00331690"/>
    <w:rsid w:val="003316D0"/>
    <w:rsid w:val="00331F21"/>
    <w:rsid w:val="003337F4"/>
    <w:rsid w:val="003349FC"/>
    <w:rsid w:val="003362DF"/>
    <w:rsid w:val="00340D2A"/>
    <w:rsid w:val="00340F30"/>
    <w:rsid w:val="0034238C"/>
    <w:rsid w:val="00342B0F"/>
    <w:rsid w:val="00342F26"/>
    <w:rsid w:val="00342F7A"/>
    <w:rsid w:val="00343284"/>
    <w:rsid w:val="00343406"/>
    <w:rsid w:val="003439B9"/>
    <w:rsid w:val="00343C03"/>
    <w:rsid w:val="003444CD"/>
    <w:rsid w:val="00344AB7"/>
    <w:rsid w:val="003451A7"/>
    <w:rsid w:val="003452A5"/>
    <w:rsid w:val="003455BC"/>
    <w:rsid w:val="003456D2"/>
    <w:rsid w:val="00346065"/>
    <w:rsid w:val="003462E2"/>
    <w:rsid w:val="00347B3A"/>
    <w:rsid w:val="00347DEF"/>
    <w:rsid w:val="00347F71"/>
    <w:rsid w:val="0035005E"/>
    <w:rsid w:val="0035013D"/>
    <w:rsid w:val="0035034C"/>
    <w:rsid w:val="00350AC5"/>
    <w:rsid w:val="00352BEC"/>
    <w:rsid w:val="00352D66"/>
    <w:rsid w:val="00353A36"/>
    <w:rsid w:val="00353F36"/>
    <w:rsid w:val="00354BE6"/>
    <w:rsid w:val="00355E1F"/>
    <w:rsid w:val="003576D1"/>
    <w:rsid w:val="0036093B"/>
    <w:rsid w:val="00360D4C"/>
    <w:rsid w:val="0036109B"/>
    <w:rsid w:val="0036144D"/>
    <w:rsid w:val="00361D7B"/>
    <w:rsid w:val="00361F37"/>
    <w:rsid w:val="003624B8"/>
    <w:rsid w:val="0036290C"/>
    <w:rsid w:val="00363223"/>
    <w:rsid w:val="003635B0"/>
    <w:rsid w:val="00363AF7"/>
    <w:rsid w:val="00363C8D"/>
    <w:rsid w:val="00364F10"/>
    <w:rsid w:val="00364F2F"/>
    <w:rsid w:val="003659BA"/>
    <w:rsid w:val="00366722"/>
    <w:rsid w:val="00366E6B"/>
    <w:rsid w:val="003677C0"/>
    <w:rsid w:val="00367D0C"/>
    <w:rsid w:val="00370E94"/>
    <w:rsid w:val="00370EA8"/>
    <w:rsid w:val="0037191F"/>
    <w:rsid w:val="00372CB5"/>
    <w:rsid w:val="00373073"/>
    <w:rsid w:val="003736AE"/>
    <w:rsid w:val="00374575"/>
    <w:rsid w:val="0037472C"/>
    <w:rsid w:val="00374CAC"/>
    <w:rsid w:val="00374E41"/>
    <w:rsid w:val="003759E8"/>
    <w:rsid w:val="003763FA"/>
    <w:rsid w:val="003769D0"/>
    <w:rsid w:val="00376A49"/>
    <w:rsid w:val="003776C7"/>
    <w:rsid w:val="003804D5"/>
    <w:rsid w:val="00380757"/>
    <w:rsid w:val="00380C56"/>
    <w:rsid w:val="00381056"/>
    <w:rsid w:val="003812A0"/>
    <w:rsid w:val="00381338"/>
    <w:rsid w:val="00381A72"/>
    <w:rsid w:val="00382586"/>
    <w:rsid w:val="0038288E"/>
    <w:rsid w:val="003832D4"/>
    <w:rsid w:val="003835BF"/>
    <w:rsid w:val="00383978"/>
    <w:rsid w:val="0038555E"/>
    <w:rsid w:val="0038668A"/>
    <w:rsid w:val="00387436"/>
    <w:rsid w:val="00387C0E"/>
    <w:rsid w:val="00390315"/>
    <w:rsid w:val="003917F7"/>
    <w:rsid w:val="003921C0"/>
    <w:rsid w:val="0039220D"/>
    <w:rsid w:val="00392261"/>
    <w:rsid w:val="00392865"/>
    <w:rsid w:val="00392E5A"/>
    <w:rsid w:val="0039477D"/>
    <w:rsid w:val="00394FD8"/>
    <w:rsid w:val="00396AA3"/>
    <w:rsid w:val="003A004F"/>
    <w:rsid w:val="003A0D4F"/>
    <w:rsid w:val="003A1590"/>
    <w:rsid w:val="003A1D9C"/>
    <w:rsid w:val="003A37A2"/>
    <w:rsid w:val="003A3F60"/>
    <w:rsid w:val="003A4A96"/>
    <w:rsid w:val="003A4AB4"/>
    <w:rsid w:val="003A54A0"/>
    <w:rsid w:val="003A655C"/>
    <w:rsid w:val="003A74EE"/>
    <w:rsid w:val="003B033A"/>
    <w:rsid w:val="003B17E8"/>
    <w:rsid w:val="003B1B6E"/>
    <w:rsid w:val="003B1D84"/>
    <w:rsid w:val="003B2D87"/>
    <w:rsid w:val="003B3E62"/>
    <w:rsid w:val="003B4114"/>
    <w:rsid w:val="003B42C6"/>
    <w:rsid w:val="003B4490"/>
    <w:rsid w:val="003B5C3A"/>
    <w:rsid w:val="003B68A8"/>
    <w:rsid w:val="003B7024"/>
    <w:rsid w:val="003B725A"/>
    <w:rsid w:val="003B73E8"/>
    <w:rsid w:val="003B7B56"/>
    <w:rsid w:val="003B7E18"/>
    <w:rsid w:val="003C106A"/>
    <w:rsid w:val="003C1A86"/>
    <w:rsid w:val="003C285F"/>
    <w:rsid w:val="003C301C"/>
    <w:rsid w:val="003C3321"/>
    <w:rsid w:val="003C452F"/>
    <w:rsid w:val="003C4702"/>
    <w:rsid w:val="003C4B13"/>
    <w:rsid w:val="003C4BD2"/>
    <w:rsid w:val="003C5870"/>
    <w:rsid w:val="003C612B"/>
    <w:rsid w:val="003C6FA2"/>
    <w:rsid w:val="003C7579"/>
    <w:rsid w:val="003C75F1"/>
    <w:rsid w:val="003C7BC9"/>
    <w:rsid w:val="003C7C16"/>
    <w:rsid w:val="003D0F68"/>
    <w:rsid w:val="003D0F8D"/>
    <w:rsid w:val="003D16FB"/>
    <w:rsid w:val="003D19BF"/>
    <w:rsid w:val="003D1F76"/>
    <w:rsid w:val="003D3288"/>
    <w:rsid w:val="003D38A4"/>
    <w:rsid w:val="003D4703"/>
    <w:rsid w:val="003D4FE2"/>
    <w:rsid w:val="003D5A29"/>
    <w:rsid w:val="003D61A4"/>
    <w:rsid w:val="003D66DF"/>
    <w:rsid w:val="003D6A45"/>
    <w:rsid w:val="003E1D9F"/>
    <w:rsid w:val="003E1E24"/>
    <w:rsid w:val="003E2022"/>
    <w:rsid w:val="003E22FC"/>
    <w:rsid w:val="003E332A"/>
    <w:rsid w:val="003E3E7A"/>
    <w:rsid w:val="003E4E7F"/>
    <w:rsid w:val="003E5D65"/>
    <w:rsid w:val="003E5D8E"/>
    <w:rsid w:val="003E6FE8"/>
    <w:rsid w:val="003E7165"/>
    <w:rsid w:val="003E7781"/>
    <w:rsid w:val="003E77D5"/>
    <w:rsid w:val="003F0473"/>
    <w:rsid w:val="003F0D83"/>
    <w:rsid w:val="003F0D8E"/>
    <w:rsid w:val="003F21D4"/>
    <w:rsid w:val="003F2B84"/>
    <w:rsid w:val="003F310C"/>
    <w:rsid w:val="003F3621"/>
    <w:rsid w:val="003F3C83"/>
    <w:rsid w:val="003F476F"/>
    <w:rsid w:val="003F66E2"/>
    <w:rsid w:val="003F730C"/>
    <w:rsid w:val="003F7434"/>
    <w:rsid w:val="00400B3E"/>
    <w:rsid w:val="0040104F"/>
    <w:rsid w:val="0040118E"/>
    <w:rsid w:val="00401F39"/>
    <w:rsid w:val="00402034"/>
    <w:rsid w:val="00403AAB"/>
    <w:rsid w:val="00403BA2"/>
    <w:rsid w:val="004045CE"/>
    <w:rsid w:val="004055B2"/>
    <w:rsid w:val="00405793"/>
    <w:rsid w:val="004065BE"/>
    <w:rsid w:val="0041067D"/>
    <w:rsid w:val="00411F63"/>
    <w:rsid w:val="00412494"/>
    <w:rsid w:val="00412A2E"/>
    <w:rsid w:val="0041308D"/>
    <w:rsid w:val="0041381C"/>
    <w:rsid w:val="0041574E"/>
    <w:rsid w:val="0041631D"/>
    <w:rsid w:val="00416548"/>
    <w:rsid w:val="004167D0"/>
    <w:rsid w:val="00420FFF"/>
    <w:rsid w:val="0042104B"/>
    <w:rsid w:val="0042119F"/>
    <w:rsid w:val="0042335E"/>
    <w:rsid w:val="00423709"/>
    <w:rsid w:val="00423827"/>
    <w:rsid w:val="004241F3"/>
    <w:rsid w:val="00424ACC"/>
    <w:rsid w:val="00424F4E"/>
    <w:rsid w:val="0042552F"/>
    <w:rsid w:val="00425660"/>
    <w:rsid w:val="00425DA0"/>
    <w:rsid w:val="00426201"/>
    <w:rsid w:val="004271AA"/>
    <w:rsid w:val="0042773C"/>
    <w:rsid w:val="00427C0F"/>
    <w:rsid w:val="00427F14"/>
    <w:rsid w:val="00430340"/>
    <w:rsid w:val="00430735"/>
    <w:rsid w:val="00430A63"/>
    <w:rsid w:val="00430DF1"/>
    <w:rsid w:val="00430EB1"/>
    <w:rsid w:val="00431BD6"/>
    <w:rsid w:val="00432D1C"/>
    <w:rsid w:val="004335C3"/>
    <w:rsid w:val="00433968"/>
    <w:rsid w:val="00434030"/>
    <w:rsid w:val="004349CE"/>
    <w:rsid w:val="00434DFA"/>
    <w:rsid w:val="00434EB0"/>
    <w:rsid w:val="00434F43"/>
    <w:rsid w:val="00434FDF"/>
    <w:rsid w:val="00435454"/>
    <w:rsid w:val="004359E4"/>
    <w:rsid w:val="00437C0C"/>
    <w:rsid w:val="004403F6"/>
    <w:rsid w:val="0044103C"/>
    <w:rsid w:val="004418A2"/>
    <w:rsid w:val="004423D5"/>
    <w:rsid w:val="004426D0"/>
    <w:rsid w:val="00442D58"/>
    <w:rsid w:val="0044312D"/>
    <w:rsid w:val="0044319E"/>
    <w:rsid w:val="00443713"/>
    <w:rsid w:val="00443CA2"/>
    <w:rsid w:val="0044552A"/>
    <w:rsid w:val="00445B88"/>
    <w:rsid w:val="00445E27"/>
    <w:rsid w:val="00446099"/>
    <w:rsid w:val="00446BA1"/>
    <w:rsid w:val="0044710F"/>
    <w:rsid w:val="004474EF"/>
    <w:rsid w:val="00450D18"/>
    <w:rsid w:val="004512A4"/>
    <w:rsid w:val="00451EED"/>
    <w:rsid w:val="004524EE"/>
    <w:rsid w:val="00452709"/>
    <w:rsid w:val="00452AB9"/>
    <w:rsid w:val="00452F9D"/>
    <w:rsid w:val="004541D0"/>
    <w:rsid w:val="0045429B"/>
    <w:rsid w:val="004544E9"/>
    <w:rsid w:val="00454C20"/>
    <w:rsid w:val="00454F7F"/>
    <w:rsid w:val="0045657B"/>
    <w:rsid w:val="00456E79"/>
    <w:rsid w:val="00456F6A"/>
    <w:rsid w:val="004575C4"/>
    <w:rsid w:val="004577DC"/>
    <w:rsid w:val="00460C95"/>
    <w:rsid w:val="00461288"/>
    <w:rsid w:val="00461AFA"/>
    <w:rsid w:val="00461B98"/>
    <w:rsid w:val="004622D1"/>
    <w:rsid w:val="00463F3C"/>
    <w:rsid w:val="004647CF"/>
    <w:rsid w:val="004667DB"/>
    <w:rsid w:val="00466D0C"/>
    <w:rsid w:val="004670B0"/>
    <w:rsid w:val="004676C3"/>
    <w:rsid w:val="004678F8"/>
    <w:rsid w:val="004711F3"/>
    <w:rsid w:val="00471D22"/>
    <w:rsid w:val="00472371"/>
    <w:rsid w:val="00472C71"/>
    <w:rsid w:val="00473853"/>
    <w:rsid w:val="00474552"/>
    <w:rsid w:val="00474BAF"/>
    <w:rsid w:val="0047564A"/>
    <w:rsid w:val="004757A6"/>
    <w:rsid w:val="00475AD0"/>
    <w:rsid w:val="00475E8D"/>
    <w:rsid w:val="00476398"/>
    <w:rsid w:val="004764E3"/>
    <w:rsid w:val="00476C7E"/>
    <w:rsid w:val="00477603"/>
    <w:rsid w:val="0047785D"/>
    <w:rsid w:val="00480198"/>
    <w:rsid w:val="0048189E"/>
    <w:rsid w:val="00481B82"/>
    <w:rsid w:val="0048314F"/>
    <w:rsid w:val="00484A44"/>
    <w:rsid w:val="004855B4"/>
    <w:rsid w:val="00485BCA"/>
    <w:rsid w:val="00486640"/>
    <w:rsid w:val="004869FD"/>
    <w:rsid w:val="0048788F"/>
    <w:rsid w:val="0049036E"/>
    <w:rsid w:val="004903D2"/>
    <w:rsid w:val="00490A26"/>
    <w:rsid w:val="00491196"/>
    <w:rsid w:val="0049132A"/>
    <w:rsid w:val="00493376"/>
    <w:rsid w:val="0049350A"/>
    <w:rsid w:val="004953CE"/>
    <w:rsid w:val="00495E96"/>
    <w:rsid w:val="00496947"/>
    <w:rsid w:val="00496C43"/>
    <w:rsid w:val="00496D7D"/>
    <w:rsid w:val="00496EC2"/>
    <w:rsid w:val="0049787B"/>
    <w:rsid w:val="00497A8B"/>
    <w:rsid w:val="004A0C9B"/>
    <w:rsid w:val="004A0ED7"/>
    <w:rsid w:val="004A14F2"/>
    <w:rsid w:val="004A16D6"/>
    <w:rsid w:val="004A2504"/>
    <w:rsid w:val="004A2CD7"/>
    <w:rsid w:val="004A333F"/>
    <w:rsid w:val="004A3479"/>
    <w:rsid w:val="004A40C5"/>
    <w:rsid w:val="004A4526"/>
    <w:rsid w:val="004A49BB"/>
    <w:rsid w:val="004A5271"/>
    <w:rsid w:val="004A56C9"/>
    <w:rsid w:val="004A615C"/>
    <w:rsid w:val="004A71DB"/>
    <w:rsid w:val="004A71F5"/>
    <w:rsid w:val="004A77F0"/>
    <w:rsid w:val="004A7883"/>
    <w:rsid w:val="004A7A17"/>
    <w:rsid w:val="004A7C55"/>
    <w:rsid w:val="004B032B"/>
    <w:rsid w:val="004B088F"/>
    <w:rsid w:val="004B091E"/>
    <w:rsid w:val="004B0CF4"/>
    <w:rsid w:val="004B1B54"/>
    <w:rsid w:val="004B23CD"/>
    <w:rsid w:val="004B25F6"/>
    <w:rsid w:val="004B295B"/>
    <w:rsid w:val="004B2A66"/>
    <w:rsid w:val="004B2E2F"/>
    <w:rsid w:val="004B342A"/>
    <w:rsid w:val="004B383E"/>
    <w:rsid w:val="004B4F12"/>
    <w:rsid w:val="004B5555"/>
    <w:rsid w:val="004B5841"/>
    <w:rsid w:val="004B5B95"/>
    <w:rsid w:val="004B6AD6"/>
    <w:rsid w:val="004B6B60"/>
    <w:rsid w:val="004B7038"/>
    <w:rsid w:val="004B7658"/>
    <w:rsid w:val="004B77EB"/>
    <w:rsid w:val="004B7B4D"/>
    <w:rsid w:val="004C03E3"/>
    <w:rsid w:val="004C0B52"/>
    <w:rsid w:val="004C16CB"/>
    <w:rsid w:val="004C1DDE"/>
    <w:rsid w:val="004C2759"/>
    <w:rsid w:val="004C3425"/>
    <w:rsid w:val="004C3669"/>
    <w:rsid w:val="004C3FC9"/>
    <w:rsid w:val="004C60ED"/>
    <w:rsid w:val="004C73F7"/>
    <w:rsid w:val="004C768E"/>
    <w:rsid w:val="004C7C31"/>
    <w:rsid w:val="004D2FD2"/>
    <w:rsid w:val="004D3210"/>
    <w:rsid w:val="004D36C1"/>
    <w:rsid w:val="004D3CBF"/>
    <w:rsid w:val="004D3DDC"/>
    <w:rsid w:val="004D3F36"/>
    <w:rsid w:val="004D40F2"/>
    <w:rsid w:val="004D4254"/>
    <w:rsid w:val="004D47DD"/>
    <w:rsid w:val="004D574C"/>
    <w:rsid w:val="004D582A"/>
    <w:rsid w:val="004D59F1"/>
    <w:rsid w:val="004D5C53"/>
    <w:rsid w:val="004D6AB7"/>
    <w:rsid w:val="004D7028"/>
    <w:rsid w:val="004D7148"/>
    <w:rsid w:val="004D72D1"/>
    <w:rsid w:val="004E12B6"/>
    <w:rsid w:val="004E12E5"/>
    <w:rsid w:val="004E1522"/>
    <w:rsid w:val="004E1D93"/>
    <w:rsid w:val="004E20DC"/>
    <w:rsid w:val="004E25E1"/>
    <w:rsid w:val="004E2788"/>
    <w:rsid w:val="004E2A16"/>
    <w:rsid w:val="004E33BE"/>
    <w:rsid w:val="004E390B"/>
    <w:rsid w:val="004E3A6D"/>
    <w:rsid w:val="004E3E2D"/>
    <w:rsid w:val="004E403C"/>
    <w:rsid w:val="004E4446"/>
    <w:rsid w:val="004E58A9"/>
    <w:rsid w:val="004E5B4D"/>
    <w:rsid w:val="004E5CF9"/>
    <w:rsid w:val="004E6EF8"/>
    <w:rsid w:val="004E7C70"/>
    <w:rsid w:val="004F0457"/>
    <w:rsid w:val="004F04DC"/>
    <w:rsid w:val="004F0A3A"/>
    <w:rsid w:val="004F0A80"/>
    <w:rsid w:val="004F11D1"/>
    <w:rsid w:val="004F1637"/>
    <w:rsid w:val="004F20AF"/>
    <w:rsid w:val="004F367F"/>
    <w:rsid w:val="004F3869"/>
    <w:rsid w:val="004F3BCA"/>
    <w:rsid w:val="004F3BD1"/>
    <w:rsid w:val="004F5249"/>
    <w:rsid w:val="004F5D8F"/>
    <w:rsid w:val="004F63CB"/>
    <w:rsid w:val="004F76E5"/>
    <w:rsid w:val="004F7B98"/>
    <w:rsid w:val="0050040E"/>
    <w:rsid w:val="00500DFF"/>
    <w:rsid w:val="00501B34"/>
    <w:rsid w:val="00501C9C"/>
    <w:rsid w:val="00504125"/>
    <w:rsid w:val="005057B1"/>
    <w:rsid w:val="0050582F"/>
    <w:rsid w:val="005063F0"/>
    <w:rsid w:val="00506A0E"/>
    <w:rsid w:val="00506AE5"/>
    <w:rsid w:val="00507506"/>
    <w:rsid w:val="00510668"/>
    <w:rsid w:val="00510B55"/>
    <w:rsid w:val="00510D81"/>
    <w:rsid w:val="005116B0"/>
    <w:rsid w:val="00511CBF"/>
    <w:rsid w:val="00512756"/>
    <w:rsid w:val="0051326C"/>
    <w:rsid w:val="0051373E"/>
    <w:rsid w:val="0051490D"/>
    <w:rsid w:val="00514A79"/>
    <w:rsid w:val="005158E5"/>
    <w:rsid w:val="00515B82"/>
    <w:rsid w:val="00515E4A"/>
    <w:rsid w:val="005162F3"/>
    <w:rsid w:val="00516325"/>
    <w:rsid w:val="00516BF1"/>
    <w:rsid w:val="00521990"/>
    <w:rsid w:val="00521EB3"/>
    <w:rsid w:val="005223F5"/>
    <w:rsid w:val="00522592"/>
    <w:rsid w:val="005226FE"/>
    <w:rsid w:val="00522C42"/>
    <w:rsid w:val="0052322B"/>
    <w:rsid w:val="005236A7"/>
    <w:rsid w:val="005237BE"/>
    <w:rsid w:val="005249D0"/>
    <w:rsid w:val="005249D2"/>
    <w:rsid w:val="00525384"/>
    <w:rsid w:val="005253EA"/>
    <w:rsid w:val="005259C9"/>
    <w:rsid w:val="0052741B"/>
    <w:rsid w:val="00527BDC"/>
    <w:rsid w:val="0053086D"/>
    <w:rsid w:val="00530F53"/>
    <w:rsid w:val="0053128B"/>
    <w:rsid w:val="00531745"/>
    <w:rsid w:val="00531F16"/>
    <w:rsid w:val="005321F8"/>
    <w:rsid w:val="005323AD"/>
    <w:rsid w:val="00533215"/>
    <w:rsid w:val="00533BA2"/>
    <w:rsid w:val="005355EF"/>
    <w:rsid w:val="005357B2"/>
    <w:rsid w:val="00536359"/>
    <w:rsid w:val="00536739"/>
    <w:rsid w:val="00537538"/>
    <w:rsid w:val="00537E59"/>
    <w:rsid w:val="00537FF6"/>
    <w:rsid w:val="00541E1C"/>
    <w:rsid w:val="00542ACE"/>
    <w:rsid w:val="00542D93"/>
    <w:rsid w:val="00542E41"/>
    <w:rsid w:val="00543508"/>
    <w:rsid w:val="00543D5E"/>
    <w:rsid w:val="00543E2E"/>
    <w:rsid w:val="00543F50"/>
    <w:rsid w:val="0054439D"/>
    <w:rsid w:val="00544825"/>
    <w:rsid w:val="005455B7"/>
    <w:rsid w:val="00545C47"/>
    <w:rsid w:val="00546541"/>
    <w:rsid w:val="00546C04"/>
    <w:rsid w:val="0054701F"/>
    <w:rsid w:val="005502FC"/>
    <w:rsid w:val="00552CCE"/>
    <w:rsid w:val="00553A50"/>
    <w:rsid w:val="00555E3A"/>
    <w:rsid w:val="00556DA2"/>
    <w:rsid w:val="005578CE"/>
    <w:rsid w:val="005604B7"/>
    <w:rsid w:val="00561282"/>
    <w:rsid w:val="00561331"/>
    <w:rsid w:val="005616B3"/>
    <w:rsid w:val="00562032"/>
    <w:rsid w:val="00562BFE"/>
    <w:rsid w:val="00563083"/>
    <w:rsid w:val="00564505"/>
    <w:rsid w:val="005656BA"/>
    <w:rsid w:val="005659F5"/>
    <w:rsid w:val="00565B78"/>
    <w:rsid w:val="00566243"/>
    <w:rsid w:val="00570DD9"/>
    <w:rsid w:val="00571452"/>
    <w:rsid w:val="005716E3"/>
    <w:rsid w:val="00571DFA"/>
    <w:rsid w:val="00572D7B"/>
    <w:rsid w:val="0057371A"/>
    <w:rsid w:val="005739AB"/>
    <w:rsid w:val="00573B81"/>
    <w:rsid w:val="0057414D"/>
    <w:rsid w:val="005758AA"/>
    <w:rsid w:val="0057775C"/>
    <w:rsid w:val="00577984"/>
    <w:rsid w:val="00577CC1"/>
    <w:rsid w:val="00581263"/>
    <w:rsid w:val="00581EF7"/>
    <w:rsid w:val="00582CA6"/>
    <w:rsid w:val="005834D3"/>
    <w:rsid w:val="005856D4"/>
    <w:rsid w:val="00586391"/>
    <w:rsid w:val="005868EF"/>
    <w:rsid w:val="00586C2C"/>
    <w:rsid w:val="00586CE6"/>
    <w:rsid w:val="00586EE2"/>
    <w:rsid w:val="005872C0"/>
    <w:rsid w:val="00590FBE"/>
    <w:rsid w:val="005917D2"/>
    <w:rsid w:val="00591DFE"/>
    <w:rsid w:val="00592039"/>
    <w:rsid w:val="005929D0"/>
    <w:rsid w:val="0059368D"/>
    <w:rsid w:val="005951D8"/>
    <w:rsid w:val="0059609D"/>
    <w:rsid w:val="0059715E"/>
    <w:rsid w:val="0059730A"/>
    <w:rsid w:val="0059785F"/>
    <w:rsid w:val="005A004F"/>
    <w:rsid w:val="005A0B11"/>
    <w:rsid w:val="005A2AEE"/>
    <w:rsid w:val="005A2F0E"/>
    <w:rsid w:val="005A4343"/>
    <w:rsid w:val="005A4758"/>
    <w:rsid w:val="005A533D"/>
    <w:rsid w:val="005A53ED"/>
    <w:rsid w:val="005A55B1"/>
    <w:rsid w:val="005A67ED"/>
    <w:rsid w:val="005A697B"/>
    <w:rsid w:val="005A6B2D"/>
    <w:rsid w:val="005A72F3"/>
    <w:rsid w:val="005B0296"/>
    <w:rsid w:val="005B12BA"/>
    <w:rsid w:val="005B14D5"/>
    <w:rsid w:val="005B17C3"/>
    <w:rsid w:val="005B1AB6"/>
    <w:rsid w:val="005B28AC"/>
    <w:rsid w:val="005B2AEB"/>
    <w:rsid w:val="005B3492"/>
    <w:rsid w:val="005B35BF"/>
    <w:rsid w:val="005B3B1D"/>
    <w:rsid w:val="005B3E3B"/>
    <w:rsid w:val="005B4B76"/>
    <w:rsid w:val="005B5050"/>
    <w:rsid w:val="005B55A8"/>
    <w:rsid w:val="005B5F00"/>
    <w:rsid w:val="005B6601"/>
    <w:rsid w:val="005B6B11"/>
    <w:rsid w:val="005B756B"/>
    <w:rsid w:val="005B7DC0"/>
    <w:rsid w:val="005C0CF2"/>
    <w:rsid w:val="005C18D3"/>
    <w:rsid w:val="005C2349"/>
    <w:rsid w:val="005C284C"/>
    <w:rsid w:val="005C2BC1"/>
    <w:rsid w:val="005C42B5"/>
    <w:rsid w:val="005C57FD"/>
    <w:rsid w:val="005C5D13"/>
    <w:rsid w:val="005C5F1B"/>
    <w:rsid w:val="005C6990"/>
    <w:rsid w:val="005C6C5C"/>
    <w:rsid w:val="005C75B9"/>
    <w:rsid w:val="005C7E07"/>
    <w:rsid w:val="005D0385"/>
    <w:rsid w:val="005D03B3"/>
    <w:rsid w:val="005D10C8"/>
    <w:rsid w:val="005D144B"/>
    <w:rsid w:val="005D217E"/>
    <w:rsid w:val="005D4006"/>
    <w:rsid w:val="005D42D8"/>
    <w:rsid w:val="005D464C"/>
    <w:rsid w:val="005D5AD9"/>
    <w:rsid w:val="005D6B61"/>
    <w:rsid w:val="005D7416"/>
    <w:rsid w:val="005D7C20"/>
    <w:rsid w:val="005D7E64"/>
    <w:rsid w:val="005D7EF7"/>
    <w:rsid w:val="005E011B"/>
    <w:rsid w:val="005E1C7F"/>
    <w:rsid w:val="005E1CF0"/>
    <w:rsid w:val="005E2AE2"/>
    <w:rsid w:val="005E535B"/>
    <w:rsid w:val="005E5F9F"/>
    <w:rsid w:val="005E6017"/>
    <w:rsid w:val="005E6703"/>
    <w:rsid w:val="005F2EFF"/>
    <w:rsid w:val="005F3080"/>
    <w:rsid w:val="005F396C"/>
    <w:rsid w:val="005F4018"/>
    <w:rsid w:val="005F43FC"/>
    <w:rsid w:val="005F4C1E"/>
    <w:rsid w:val="005F4DD8"/>
    <w:rsid w:val="005F4FF5"/>
    <w:rsid w:val="005F6982"/>
    <w:rsid w:val="005F69AC"/>
    <w:rsid w:val="005F718B"/>
    <w:rsid w:val="005F7541"/>
    <w:rsid w:val="005F7AB4"/>
    <w:rsid w:val="0060009A"/>
    <w:rsid w:val="00600354"/>
    <w:rsid w:val="00600B41"/>
    <w:rsid w:val="006010C1"/>
    <w:rsid w:val="006056FE"/>
    <w:rsid w:val="006062C2"/>
    <w:rsid w:val="006062E8"/>
    <w:rsid w:val="006069BB"/>
    <w:rsid w:val="00606ED1"/>
    <w:rsid w:val="00607DC8"/>
    <w:rsid w:val="00607E12"/>
    <w:rsid w:val="006102A3"/>
    <w:rsid w:val="00612B74"/>
    <w:rsid w:val="006139D0"/>
    <w:rsid w:val="00613D64"/>
    <w:rsid w:val="00614012"/>
    <w:rsid w:val="00614BA5"/>
    <w:rsid w:val="006151E2"/>
    <w:rsid w:val="006161C6"/>
    <w:rsid w:val="00616925"/>
    <w:rsid w:val="00616F22"/>
    <w:rsid w:val="0061711D"/>
    <w:rsid w:val="00620476"/>
    <w:rsid w:val="00621A9A"/>
    <w:rsid w:val="0062349E"/>
    <w:rsid w:val="0062398A"/>
    <w:rsid w:val="00624049"/>
    <w:rsid w:val="00626708"/>
    <w:rsid w:val="006267D5"/>
    <w:rsid w:val="00626D5D"/>
    <w:rsid w:val="006273D6"/>
    <w:rsid w:val="006275F9"/>
    <w:rsid w:val="00627BF2"/>
    <w:rsid w:val="00630120"/>
    <w:rsid w:val="00630DDC"/>
    <w:rsid w:val="00631501"/>
    <w:rsid w:val="0063172E"/>
    <w:rsid w:val="00631CC1"/>
    <w:rsid w:val="00631E9B"/>
    <w:rsid w:val="006329F9"/>
    <w:rsid w:val="00632C95"/>
    <w:rsid w:val="006337AF"/>
    <w:rsid w:val="00633B81"/>
    <w:rsid w:val="00636108"/>
    <w:rsid w:val="006374C8"/>
    <w:rsid w:val="0064022A"/>
    <w:rsid w:val="006408AD"/>
    <w:rsid w:val="00640E3B"/>
    <w:rsid w:val="00640F40"/>
    <w:rsid w:val="00641279"/>
    <w:rsid w:val="00641B31"/>
    <w:rsid w:val="0064260A"/>
    <w:rsid w:val="00642E8E"/>
    <w:rsid w:val="00644195"/>
    <w:rsid w:val="006445F9"/>
    <w:rsid w:val="00644BFC"/>
    <w:rsid w:val="006453C2"/>
    <w:rsid w:val="00645B7E"/>
    <w:rsid w:val="00650611"/>
    <w:rsid w:val="0065081A"/>
    <w:rsid w:val="00650F42"/>
    <w:rsid w:val="006513BA"/>
    <w:rsid w:val="00652EF3"/>
    <w:rsid w:val="00653218"/>
    <w:rsid w:val="00654E55"/>
    <w:rsid w:val="00655A37"/>
    <w:rsid w:val="006560ED"/>
    <w:rsid w:val="00656587"/>
    <w:rsid w:val="0065661E"/>
    <w:rsid w:val="0066108D"/>
    <w:rsid w:val="0066184E"/>
    <w:rsid w:val="00661CDB"/>
    <w:rsid w:val="00662051"/>
    <w:rsid w:val="006626BA"/>
    <w:rsid w:val="00662DE0"/>
    <w:rsid w:val="006637E7"/>
    <w:rsid w:val="00663AB7"/>
    <w:rsid w:val="00663CAF"/>
    <w:rsid w:val="0066409A"/>
    <w:rsid w:val="00664129"/>
    <w:rsid w:val="00664FD6"/>
    <w:rsid w:val="00665B74"/>
    <w:rsid w:val="00665D8D"/>
    <w:rsid w:val="00665FAF"/>
    <w:rsid w:val="00666142"/>
    <w:rsid w:val="00667548"/>
    <w:rsid w:val="00667E1D"/>
    <w:rsid w:val="0067035E"/>
    <w:rsid w:val="00670B8A"/>
    <w:rsid w:val="00670C12"/>
    <w:rsid w:val="00670CCC"/>
    <w:rsid w:val="006719E4"/>
    <w:rsid w:val="0067594E"/>
    <w:rsid w:val="00675C7F"/>
    <w:rsid w:val="006775DA"/>
    <w:rsid w:val="00680EC0"/>
    <w:rsid w:val="006810B1"/>
    <w:rsid w:val="0068180F"/>
    <w:rsid w:val="0068188B"/>
    <w:rsid w:val="00681981"/>
    <w:rsid w:val="006848B7"/>
    <w:rsid w:val="00685715"/>
    <w:rsid w:val="00685AC0"/>
    <w:rsid w:val="006874BB"/>
    <w:rsid w:val="00691467"/>
    <w:rsid w:val="00692999"/>
    <w:rsid w:val="00692D00"/>
    <w:rsid w:val="00692E7A"/>
    <w:rsid w:val="0069300E"/>
    <w:rsid w:val="00694831"/>
    <w:rsid w:val="006949E9"/>
    <w:rsid w:val="00694D18"/>
    <w:rsid w:val="00695994"/>
    <w:rsid w:val="00695B2A"/>
    <w:rsid w:val="00696020"/>
    <w:rsid w:val="00697085"/>
    <w:rsid w:val="006A19E9"/>
    <w:rsid w:val="006A1FC5"/>
    <w:rsid w:val="006A2503"/>
    <w:rsid w:val="006A2C40"/>
    <w:rsid w:val="006A330C"/>
    <w:rsid w:val="006A3C65"/>
    <w:rsid w:val="006A3DBF"/>
    <w:rsid w:val="006A503B"/>
    <w:rsid w:val="006A5726"/>
    <w:rsid w:val="006A59D2"/>
    <w:rsid w:val="006A5D02"/>
    <w:rsid w:val="006A63D0"/>
    <w:rsid w:val="006A65EE"/>
    <w:rsid w:val="006A68CE"/>
    <w:rsid w:val="006A75B7"/>
    <w:rsid w:val="006B0ED8"/>
    <w:rsid w:val="006B13BB"/>
    <w:rsid w:val="006B1555"/>
    <w:rsid w:val="006B210B"/>
    <w:rsid w:val="006B2621"/>
    <w:rsid w:val="006B2728"/>
    <w:rsid w:val="006B4135"/>
    <w:rsid w:val="006B42FB"/>
    <w:rsid w:val="006B4595"/>
    <w:rsid w:val="006B4B6F"/>
    <w:rsid w:val="006B50FE"/>
    <w:rsid w:val="006B5629"/>
    <w:rsid w:val="006B56BD"/>
    <w:rsid w:val="006B58CB"/>
    <w:rsid w:val="006B6358"/>
    <w:rsid w:val="006B6729"/>
    <w:rsid w:val="006B78D7"/>
    <w:rsid w:val="006B78FF"/>
    <w:rsid w:val="006B7F25"/>
    <w:rsid w:val="006C06A7"/>
    <w:rsid w:val="006C071D"/>
    <w:rsid w:val="006C0BD5"/>
    <w:rsid w:val="006C0EDE"/>
    <w:rsid w:val="006C1000"/>
    <w:rsid w:val="006C1A1C"/>
    <w:rsid w:val="006C201D"/>
    <w:rsid w:val="006C2960"/>
    <w:rsid w:val="006C3838"/>
    <w:rsid w:val="006C4F97"/>
    <w:rsid w:val="006C5684"/>
    <w:rsid w:val="006C5830"/>
    <w:rsid w:val="006C5931"/>
    <w:rsid w:val="006C5FCF"/>
    <w:rsid w:val="006C62D7"/>
    <w:rsid w:val="006C7F34"/>
    <w:rsid w:val="006D0187"/>
    <w:rsid w:val="006D0459"/>
    <w:rsid w:val="006D0A06"/>
    <w:rsid w:val="006D0A1E"/>
    <w:rsid w:val="006D156A"/>
    <w:rsid w:val="006D1D66"/>
    <w:rsid w:val="006D234B"/>
    <w:rsid w:val="006D33E1"/>
    <w:rsid w:val="006D389A"/>
    <w:rsid w:val="006D3B6B"/>
    <w:rsid w:val="006D45E3"/>
    <w:rsid w:val="006D5716"/>
    <w:rsid w:val="006D661C"/>
    <w:rsid w:val="006D68C0"/>
    <w:rsid w:val="006D6C00"/>
    <w:rsid w:val="006D7FFD"/>
    <w:rsid w:val="006E1402"/>
    <w:rsid w:val="006E26E1"/>
    <w:rsid w:val="006E2C9B"/>
    <w:rsid w:val="006E2E66"/>
    <w:rsid w:val="006E38A8"/>
    <w:rsid w:val="006E3FD4"/>
    <w:rsid w:val="006E473F"/>
    <w:rsid w:val="006E5846"/>
    <w:rsid w:val="006E5DEF"/>
    <w:rsid w:val="006E5F18"/>
    <w:rsid w:val="006E668E"/>
    <w:rsid w:val="006E6EC6"/>
    <w:rsid w:val="006E75F7"/>
    <w:rsid w:val="006F09BB"/>
    <w:rsid w:val="006F14C0"/>
    <w:rsid w:val="006F1554"/>
    <w:rsid w:val="006F1D58"/>
    <w:rsid w:val="006F2193"/>
    <w:rsid w:val="006F2D2F"/>
    <w:rsid w:val="006F327A"/>
    <w:rsid w:val="006F339A"/>
    <w:rsid w:val="006F46CE"/>
    <w:rsid w:val="006F5A2B"/>
    <w:rsid w:val="006F5ADE"/>
    <w:rsid w:val="006F5E64"/>
    <w:rsid w:val="006F6862"/>
    <w:rsid w:val="006F6BB1"/>
    <w:rsid w:val="006F743D"/>
    <w:rsid w:val="006F7677"/>
    <w:rsid w:val="006F7BF0"/>
    <w:rsid w:val="006F7C4E"/>
    <w:rsid w:val="006F7E56"/>
    <w:rsid w:val="00700768"/>
    <w:rsid w:val="007009AE"/>
    <w:rsid w:val="0070109C"/>
    <w:rsid w:val="007019D2"/>
    <w:rsid w:val="00701B36"/>
    <w:rsid w:val="00701EC4"/>
    <w:rsid w:val="0070218A"/>
    <w:rsid w:val="00702288"/>
    <w:rsid w:val="00702929"/>
    <w:rsid w:val="0070293F"/>
    <w:rsid w:val="0070382E"/>
    <w:rsid w:val="0070401F"/>
    <w:rsid w:val="0070444E"/>
    <w:rsid w:val="007048C9"/>
    <w:rsid w:val="00704B07"/>
    <w:rsid w:val="00704E66"/>
    <w:rsid w:val="00705465"/>
    <w:rsid w:val="00705665"/>
    <w:rsid w:val="00706824"/>
    <w:rsid w:val="0070711A"/>
    <w:rsid w:val="007072EC"/>
    <w:rsid w:val="00710320"/>
    <w:rsid w:val="007110D5"/>
    <w:rsid w:val="00711363"/>
    <w:rsid w:val="007114C1"/>
    <w:rsid w:val="007114E1"/>
    <w:rsid w:val="00711EE3"/>
    <w:rsid w:val="00712062"/>
    <w:rsid w:val="00713BDA"/>
    <w:rsid w:val="00715766"/>
    <w:rsid w:val="007159FF"/>
    <w:rsid w:val="00716465"/>
    <w:rsid w:val="00717047"/>
    <w:rsid w:val="00717E32"/>
    <w:rsid w:val="00722989"/>
    <w:rsid w:val="00723E1D"/>
    <w:rsid w:val="00724BC4"/>
    <w:rsid w:val="00726488"/>
    <w:rsid w:val="0072674B"/>
    <w:rsid w:val="007312C9"/>
    <w:rsid w:val="007314B7"/>
    <w:rsid w:val="007323F6"/>
    <w:rsid w:val="007327C4"/>
    <w:rsid w:val="007329FF"/>
    <w:rsid w:val="00732A5A"/>
    <w:rsid w:val="00732C75"/>
    <w:rsid w:val="007348E2"/>
    <w:rsid w:val="00734C47"/>
    <w:rsid w:val="007355B3"/>
    <w:rsid w:val="007355F6"/>
    <w:rsid w:val="00736046"/>
    <w:rsid w:val="007362C5"/>
    <w:rsid w:val="0073648F"/>
    <w:rsid w:val="00736BDA"/>
    <w:rsid w:val="007405FA"/>
    <w:rsid w:val="007409A2"/>
    <w:rsid w:val="007410B8"/>
    <w:rsid w:val="00741297"/>
    <w:rsid w:val="007418C9"/>
    <w:rsid w:val="007427D9"/>
    <w:rsid w:val="007429E9"/>
    <w:rsid w:val="00742B6A"/>
    <w:rsid w:val="00742B86"/>
    <w:rsid w:val="00742E6B"/>
    <w:rsid w:val="00743A30"/>
    <w:rsid w:val="00743CC5"/>
    <w:rsid w:val="00743EB9"/>
    <w:rsid w:val="007441E0"/>
    <w:rsid w:val="00744AA3"/>
    <w:rsid w:val="00744DCB"/>
    <w:rsid w:val="007451BA"/>
    <w:rsid w:val="007469AF"/>
    <w:rsid w:val="00747DD8"/>
    <w:rsid w:val="00747EEC"/>
    <w:rsid w:val="00747F5C"/>
    <w:rsid w:val="00750062"/>
    <w:rsid w:val="007511EA"/>
    <w:rsid w:val="0075159B"/>
    <w:rsid w:val="00752503"/>
    <w:rsid w:val="00752874"/>
    <w:rsid w:val="007528C8"/>
    <w:rsid w:val="00753DAB"/>
    <w:rsid w:val="007544A9"/>
    <w:rsid w:val="007545DF"/>
    <w:rsid w:val="00756424"/>
    <w:rsid w:val="00756672"/>
    <w:rsid w:val="0076088D"/>
    <w:rsid w:val="00760911"/>
    <w:rsid w:val="00760CD3"/>
    <w:rsid w:val="0076138E"/>
    <w:rsid w:val="007618C2"/>
    <w:rsid w:val="00761F56"/>
    <w:rsid w:val="007621E1"/>
    <w:rsid w:val="00762277"/>
    <w:rsid w:val="00763092"/>
    <w:rsid w:val="0076340E"/>
    <w:rsid w:val="0076461A"/>
    <w:rsid w:val="007652C6"/>
    <w:rsid w:val="00765F9C"/>
    <w:rsid w:val="0076675E"/>
    <w:rsid w:val="007668CE"/>
    <w:rsid w:val="00766B60"/>
    <w:rsid w:val="00767125"/>
    <w:rsid w:val="00767D3F"/>
    <w:rsid w:val="00770650"/>
    <w:rsid w:val="00770781"/>
    <w:rsid w:val="00771719"/>
    <w:rsid w:val="0077210D"/>
    <w:rsid w:val="00772353"/>
    <w:rsid w:val="007732E6"/>
    <w:rsid w:val="007746CF"/>
    <w:rsid w:val="00775458"/>
    <w:rsid w:val="0077793A"/>
    <w:rsid w:val="00781E02"/>
    <w:rsid w:val="007828DD"/>
    <w:rsid w:val="007832CC"/>
    <w:rsid w:val="00783545"/>
    <w:rsid w:val="00784817"/>
    <w:rsid w:val="007852D2"/>
    <w:rsid w:val="00785992"/>
    <w:rsid w:val="00785FCA"/>
    <w:rsid w:val="00786586"/>
    <w:rsid w:val="00786592"/>
    <w:rsid w:val="0078692E"/>
    <w:rsid w:val="00786BE7"/>
    <w:rsid w:val="00786D70"/>
    <w:rsid w:val="00787056"/>
    <w:rsid w:val="00787C68"/>
    <w:rsid w:val="007901B9"/>
    <w:rsid w:val="00790415"/>
    <w:rsid w:val="00790656"/>
    <w:rsid w:val="00790917"/>
    <w:rsid w:val="007922F5"/>
    <w:rsid w:val="0079321A"/>
    <w:rsid w:val="00794463"/>
    <w:rsid w:val="007963D2"/>
    <w:rsid w:val="00796BAB"/>
    <w:rsid w:val="00796CCD"/>
    <w:rsid w:val="00796EBB"/>
    <w:rsid w:val="007A1A50"/>
    <w:rsid w:val="007A1A5E"/>
    <w:rsid w:val="007A29A1"/>
    <w:rsid w:val="007A3521"/>
    <w:rsid w:val="007A38D7"/>
    <w:rsid w:val="007A4316"/>
    <w:rsid w:val="007A5CA9"/>
    <w:rsid w:val="007A6132"/>
    <w:rsid w:val="007A6328"/>
    <w:rsid w:val="007A6A15"/>
    <w:rsid w:val="007A77B9"/>
    <w:rsid w:val="007A7E4F"/>
    <w:rsid w:val="007B10FD"/>
    <w:rsid w:val="007B1A65"/>
    <w:rsid w:val="007B24E8"/>
    <w:rsid w:val="007B2C1D"/>
    <w:rsid w:val="007B2CB5"/>
    <w:rsid w:val="007B2D2D"/>
    <w:rsid w:val="007B336C"/>
    <w:rsid w:val="007B4CBB"/>
    <w:rsid w:val="007B50AF"/>
    <w:rsid w:val="007B55F9"/>
    <w:rsid w:val="007B5AC1"/>
    <w:rsid w:val="007B665D"/>
    <w:rsid w:val="007B776C"/>
    <w:rsid w:val="007B782E"/>
    <w:rsid w:val="007C0623"/>
    <w:rsid w:val="007C1520"/>
    <w:rsid w:val="007C2830"/>
    <w:rsid w:val="007C3319"/>
    <w:rsid w:val="007C33AD"/>
    <w:rsid w:val="007C3DA9"/>
    <w:rsid w:val="007C4C46"/>
    <w:rsid w:val="007C4FBB"/>
    <w:rsid w:val="007C5598"/>
    <w:rsid w:val="007C5938"/>
    <w:rsid w:val="007C5ED3"/>
    <w:rsid w:val="007C7AEA"/>
    <w:rsid w:val="007C7E27"/>
    <w:rsid w:val="007D0FDA"/>
    <w:rsid w:val="007D1507"/>
    <w:rsid w:val="007D1AAB"/>
    <w:rsid w:val="007D2070"/>
    <w:rsid w:val="007D4503"/>
    <w:rsid w:val="007D46BC"/>
    <w:rsid w:val="007D5A9E"/>
    <w:rsid w:val="007D5B15"/>
    <w:rsid w:val="007D7087"/>
    <w:rsid w:val="007E0E01"/>
    <w:rsid w:val="007E25DA"/>
    <w:rsid w:val="007E2920"/>
    <w:rsid w:val="007E2EEC"/>
    <w:rsid w:val="007E43BD"/>
    <w:rsid w:val="007E452D"/>
    <w:rsid w:val="007E470A"/>
    <w:rsid w:val="007E4D79"/>
    <w:rsid w:val="007E51B8"/>
    <w:rsid w:val="007E5B28"/>
    <w:rsid w:val="007E60D6"/>
    <w:rsid w:val="007E79C5"/>
    <w:rsid w:val="007F08D8"/>
    <w:rsid w:val="007F09C8"/>
    <w:rsid w:val="007F14D6"/>
    <w:rsid w:val="007F2004"/>
    <w:rsid w:val="007F25B3"/>
    <w:rsid w:val="007F2B44"/>
    <w:rsid w:val="007F325C"/>
    <w:rsid w:val="007F3A6F"/>
    <w:rsid w:val="007F4448"/>
    <w:rsid w:val="007F55C1"/>
    <w:rsid w:val="007F6B98"/>
    <w:rsid w:val="007F7A4A"/>
    <w:rsid w:val="00800BAB"/>
    <w:rsid w:val="008013A0"/>
    <w:rsid w:val="00801B06"/>
    <w:rsid w:val="008022A9"/>
    <w:rsid w:val="00802632"/>
    <w:rsid w:val="00802CA0"/>
    <w:rsid w:val="00803751"/>
    <w:rsid w:val="00804137"/>
    <w:rsid w:val="00804615"/>
    <w:rsid w:val="008058D5"/>
    <w:rsid w:val="008059DD"/>
    <w:rsid w:val="00805CDA"/>
    <w:rsid w:val="00810649"/>
    <w:rsid w:val="0081124A"/>
    <w:rsid w:val="00811382"/>
    <w:rsid w:val="00811716"/>
    <w:rsid w:val="0081194A"/>
    <w:rsid w:val="00811B56"/>
    <w:rsid w:val="00811D26"/>
    <w:rsid w:val="00812A13"/>
    <w:rsid w:val="008133E9"/>
    <w:rsid w:val="0081478A"/>
    <w:rsid w:val="00814854"/>
    <w:rsid w:val="00814919"/>
    <w:rsid w:val="0081519F"/>
    <w:rsid w:val="00815534"/>
    <w:rsid w:val="00816A52"/>
    <w:rsid w:val="00816D6A"/>
    <w:rsid w:val="00817130"/>
    <w:rsid w:val="008175C0"/>
    <w:rsid w:val="00817F76"/>
    <w:rsid w:val="00820032"/>
    <w:rsid w:val="00823A10"/>
    <w:rsid w:val="00823B1E"/>
    <w:rsid w:val="008244A6"/>
    <w:rsid w:val="00824A0F"/>
    <w:rsid w:val="0082541C"/>
    <w:rsid w:val="00825505"/>
    <w:rsid w:val="0082606D"/>
    <w:rsid w:val="00826452"/>
    <w:rsid w:val="008271B1"/>
    <w:rsid w:val="0082726D"/>
    <w:rsid w:val="008274B3"/>
    <w:rsid w:val="00831BB4"/>
    <w:rsid w:val="0083396A"/>
    <w:rsid w:val="00834244"/>
    <w:rsid w:val="0083615C"/>
    <w:rsid w:val="008364B4"/>
    <w:rsid w:val="00836F6D"/>
    <w:rsid w:val="00837462"/>
    <w:rsid w:val="00837898"/>
    <w:rsid w:val="008405C6"/>
    <w:rsid w:val="008409DF"/>
    <w:rsid w:val="008409F7"/>
    <w:rsid w:val="00840BE9"/>
    <w:rsid w:val="00841A76"/>
    <w:rsid w:val="008422F2"/>
    <w:rsid w:val="00842A33"/>
    <w:rsid w:val="00842FB9"/>
    <w:rsid w:val="00843653"/>
    <w:rsid w:val="00844127"/>
    <w:rsid w:val="00844871"/>
    <w:rsid w:val="00844BA8"/>
    <w:rsid w:val="0084659B"/>
    <w:rsid w:val="00846FA4"/>
    <w:rsid w:val="00847B23"/>
    <w:rsid w:val="008503A1"/>
    <w:rsid w:val="008510EC"/>
    <w:rsid w:val="00852398"/>
    <w:rsid w:val="008524C2"/>
    <w:rsid w:val="00852B08"/>
    <w:rsid w:val="008531F0"/>
    <w:rsid w:val="0085374F"/>
    <w:rsid w:val="00856353"/>
    <w:rsid w:val="0085640F"/>
    <w:rsid w:val="0085658B"/>
    <w:rsid w:val="00856C7F"/>
    <w:rsid w:val="00860A60"/>
    <w:rsid w:val="0086120B"/>
    <w:rsid w:val="008619CE"/>
    <w:rsid w:val="008627E6"/>
    <w:rsid w:val="008627FD"/>
    <w:rsid w:val="00862CD1"/>
    <w:rsid w:val="00863A62"/>
    <w:rsid w:val="00864F20"/>
    <w:rsid w:val="00865763"/>
    <w:rsid w:val="00866469"/>
    <w:rsid w:val="008665A0"/>
    <w:rsid w:val="0086685B"/>
    <w:rsid w:val="00866D87"/>
    <w:rsid w:val="00871E74"/>
    <w:rsid w:val="00872275"/>
    <w:rsid w:val="0087438C"/>
    <w:rsid w:val="00874A78"/>
    <w:rsid w:val="00874DC5"/>
    <w:rsid w:val="00874EFB"/>
    <w:rsid w:val="008750F5"/>
    <w:rsid w:val="008753A4"/>
    <w:rsid w:val="00877B98"/>
    <w:rsid w:val="00877DD3"/>
    <w:rsid w:val="00880558"/>
    <w:rsid w:val="00880603"/>
    <w:rsid w:val="00880952"/>
    <w:rsid w:val="00880A77"/>
    <w:rsid w:val="00881378"/>
    <w:rsid w:val="00881645"/>
    <w:rsid w:val="0088199B"/>
    <w:rsid w:val="008823B0"/>
    <w:rsid w:val="0088254D"/>
    <w:rsid w:val="0088262D"/>
    <w:rsid w:val="00882772"/>
    <w:rsid w:val="00882E35"/>
    <w:rsid w:val="008845BB"/>
    <w:rsid w:val="00885015"/>
    <w:rsid w:val="00886F34"/>
    <w:rsid w:val="008877EF"/>
    <w:rsid w:val="00890DA3"/>
    <w:rsid w:val="0089189C"/>
    <w:rsid w:val="00891953"/>
    <w:rsid w:val="00891D37"/>
    <w:rsid w:val="00892315"/>
    <w:rsid w:val="00892665"/>
    <w:rsid w:val="00892D19"/>
    <w:rsid w:val="0089314B"/>
    <w:rsid w:val="008933F9"/>
    <w:rsid w:val="00893C9D"/>
    <w:rsid w:val="00894213"/>
    <w:rsid w:val="00894706"/>
    <w:rsid w:val="00895983"/>
    <w:rsid w:val="0089750F"/>
    <w:rsid w:val="008976D2"/>
    <w:rsid w:val="008A055A"/>
    <w:rsid w:val="008A0D7C"/>
    <w:rsid w:val="008A2480"/>
    <w:rsid w:val="008A2F65"/>
    <w:rsid w:val="008A3B52"/>
    <w:rsid w:val="008A451E"/>
    <w:rsid w:val="008A4CCE"/>
    <w:rsid w:val="008A531D"/>
    <w:rsid w:val="008A5E6F"/>
    <w:rsid w:val="008A6943"/>
    <w:rsid w:val="008A6CE7"/>
    <w:rsid w:val="008A7C0A"/>
    <w:rsid w:val="008B06A1"/>
    <w:rsid w:val="008B0D13"/>
    <w:rsid w:val="008B119E"/>
    <w:rsid w:val="008B1DF4"/>
    <w:rsid w:val="008B2F18"/>
    <w:rsid w:val="008B30E5"/>
    <w:rsid w:val="008B3B98"/>
    <w:rsid w:val="008B4BB3"/>
    <w:rsid w:val="008B5D3B"/>
    <w:rsid w:val="008B7444"/>
    <w:rsid w:val="008C0A0C"/>
    <w:rsid w:val="008C0B1C"/>
    <w:rsid w:val="008C10D5"/>
    <w:rsid w:val="008C1597"/>
    <w:rsid w:val="008C18EE"/>
    <w:rsid w:val="008C195B"/>
    <w:rsid w:val="008C1D11"/>
    <w:rsid w:val="008C26DF"/>
    <w:rsid w:val="008C2848"/>
    <w:rsid w:val="008C2CEA"/>
    <w:rsid w:val="008C44F1"/>
    <w:rsid w:val="008C4FE2"/>
    <w:rsid w:val="008C58C0"/>
    <w:rsid w:val="008C5A03"/>
    <w:rsid w:val="008C63F3"/>
    <w:rsid w:val="008C67F0"/>
    <w:rsid w:val="008C6C1A"/>
    <w:rsid w:val="008C778A"/>
    <w:rsid w:val="008D1282"/>
    <w:rsid w:val="008D1FBA"/>
    <w:rsid w:val="008D2062"/>
    <w:rsid w:val="008D33A9"/>
    <w:rsid w:val="008D36BC"/>
    <w:rsid w:val="008D471C"/>
    <w:rsid w:val="008D5351"/>
    <w:rsid w:val="008D53E4"/>
    <w:rsid w:val="008D5AB3"/>
    <w:rsid w:val="008D5E1E"/>
    <w:rsid w:val="008D5F0F"/>
    <w:rsid w:val="008D63CB"/>
    <w:rsid w:val="008D6CAA"/>
    <w:rsid w:val="008D722B"/>
    <w:rsid w:val="008D7DCE"/>
    <w:rsid w:val="008E0404"/>
    <w:rsid w:val="008E0563"/>
    <w:rsid w:val="008E10C2"/>
    <w:rsid w:val="008E1476"/>
    <w:rsid w:val="008E1C29"/>
    <w:rsid w:val="008E1C87"/>
    <w:rsid w:val="008E1DF3"/>
    <w:rsid w:val="008E1E47"/>
    <w:rsid w:val="008E2FFC"/>
    <w:rsid w:val="008E3A99"/>
    <w:rsid w:val="008E4457"/>
    <w:rsid w:val="008E44CE"/>
    <w:rsid w:val="008E51F7"/>
    <w:rsid w:val="008E5BA8"/>
    <w:rsid w:val="008E5DDB"/>
    <w:rsid w:val="008E6FF7"/>
    <w:rsid w:val="008E7109"/>
    <w:rsid w:val="008E77BA"/>
    <w:rsid w:val="008E786E"/>
    <w:rsid w:val="008F0619"/>
    <w:rsid w:val="008F075B"/>
    <w:rsid w:val="008F0814"/>
    <w:rsid w:val="008F0AC7"/>
    <w:rsid w:val="008F0DEE"/>
    <w:rsid w:val="008F1151"/>
    <w:rsid w:val="008F16C0"/>
    <w:rsid w:val="008F1B4B"/>
    <w:rsid w:val="008F25FB"/>
    <w:rsid w:val="008F3170"/>
    <w:rsid w:val="008F3835"/>
    <w:rsid w:val="008F51B0"/>
    <w:rsid w:val="008F61B8"/>
    <w:rsid w:val="008F62F2"/>
    <w:rsid w:val="008F6C94"/>
    <w:rsid w:val="008F6CA8"/>
    <w:rsid w:val="008F71BF"/>
    <w:rsid w:val="008F7791"/>
    <w:rsid w:val="008F7D14"/>
    <w:rsid w:val="0090004A"/>
    <w:rsid w:val="00900129"/>
    <w:rsid w:val="00900386"/>
    <w:rsid w:val="009007F9"/>
    <w:rsid w:val="0090115C"/>
    <w:rsid w:val="009018C9"/>
    <w:rsid w:val="00901EE7"/>
    <w:rsid w:val="00902B5A"/>
    <w:rsid w:val="009030AC"/>
    <w:rsid w:val="009034E6"/>
    <w:rsid w:val="00904C89"/>
    <w:rsid w:val="009050E1"/>
    <w:rsid w:val="00906408"/>
    <w:rsid w:val="00906B84"/>
    <w:rsid w:val="00906E58"/>
    <w:rsid w:val="009105EF"/>
    <w:rsid w:val="00910DA8"/>
    <w:rsid w:val="00912D83"/>
    <w:rsid w:val="009130AA"/>
    <w:rsid w:val="0091560F"/>
    <w:rsid w:val="00915D4A"/>
    <w:rsid w:val="00916AB7"/>
    <w:rsid w:val="009200E1"/>
    <w:rsid w:val="009202E2"/>
    <w:rsid w:val="009207C7"/>
    <w:rsid w:val="00920BD6"/>
    <w:rsid w:val="00920F55"/>
    <w:rsid w:val="009213DE"/>
    <w:rsid w:val="00921410"/>
    <w:rsid w:val="0092202F"/>
    <w:rsid w:val="009247F7"/>
    <w:rsid w:val="00924F54"/>
    <w:rsid w:val="00927248"/>
    <w:rsid w:val="00930C76"/>
    <w:rsid w:val="00931400"/>
    <w:rsid w:val="00931868"/>
    <w:rsid w:val="009330A3"/>
    <w:rsid w:val="0093340F"/>
    <w:rsid w:val="009337A0"/>
    <w:rsid w:val="00933B51"/>
    <w:rsid w:val="00933CFE"/>
    <w:rsid w:val="00934D0A"/>
    <w:rsid w:val="00934E36"/>
    <w:rsid w:val="009351AF"/>
    <w:rsid w:val="00935290"/>
    <w:rsid w:val="00936A57"/>
    <w:rsid w:val="009400D2"/>
    <w:rsid w:val="009402B1"/>
    <w:rsid w:val="00940451"/>
    <w:rsid w:val="0094052E"/>
    <w:rsid w:val="00940CE2"/>
    <w:rsid w:val="00940DAC"/>
    <w:rsid w:val="00941E31"/>
    <w:rsid w:val="00942671"/>
    <w:rsid w:val="00942A23"/>
    <w:rsid w:val="00942B6C"/>
    <w:rsid w:val="009432DB"/>
    <w:rsid w:val="0094377D"/>
    <w:rsid w:val="00944442"/>
    <w:rsid w:val="0094453E"/>
    <w:rsid w:val="009446A4"/>
    <w:rsid w:val="00944F75"/>
    <w:rsid w:val="0094574C"/>
    <w:rsid w:val="00947C3B"/>
    <w:rsid w:val="00951009"/>
    <w:rsid w:val="009518BE"/>
    <w:rsid w:val="00952C07"/>
    <w:rsid w:val="00952CFC"/>
    <w:rsid w:val="00952D88"/>
    <w:rsid w:val="00952DC4"/>
    <w:rsid w:val="009531F6"/>
    <w:rsid w:val="00954D6D"/>
    <w:rsid w:val="00955A65"/>
    <w:rsid w:val="00955B53"/>
    <w:rsid w:val="00956F2A"/>
    <w:rsid w:val="00960155"/>
    <w:rsid w:val="00960B37"/>
    <w:rsid w:val="009613C8"/>
    <w:rsid w:val="0096178A"/>
    <w:rsid w:val="00962349"/>
    <w:rsid w:val="0096298D"/>
    <w:rsid w:val="00963B95"/>
    <w:rsid w:val="009645BB"/>
    <w:rsid w:val="0096533E"/>
    <w:rsid w:val="00966414"/>
    <w:rsid w:val="009668B5"/>
    <w:rsid w:val="00966F69"/>
    <w:rsid w:val="00967674"/>
    <w:rsid w:val="00967DE6"/>
    <w:rsid w:val="00967EDD"/>
    <w:rsid w:val="00967F0A"/>
    <w:rsid w:val="0097024A"/>
    <w:rsid w:val="0097053E"/>
    <w:rsid w:val="00970AE9"/>
    <w:rsid w:val="00970FC5"/>
    <w:rsid w:val="00971A3E"/>
    <w:rsid w:val="00971EF8"/>
    <w:rsid w:val="0097486F"/>
    <w:rsid w:val="00974B71"/>
    <w:rsid w:val="00974C97"/>
    <w:rsid w:val="0097580D"/>
    <w:rsid w:val="00975B45"/>
    <w:rsid w:val="00975FBC"/>
    <w:rsid w:val="009764E9"/>
    <w:rsid w:val="0097685C"/>
    <w:rsid w:val="009768D7"/>
    <w:rsid w:val="009773C1"/>
    <w:rsid w:val="0098028B"/>
    <w:rsid w:val="009807F1"/>
    <w:rsid w:val="00981449"/>
    <w:rsid w:val="00982165"/>
    <w:rsid w:val="009835E6"/>
    <w:rsid w:val="00983A24"/>
    <w:rsid w:val="00983FAA"/>
    <w:rsid w:val="009840E6"/>
    <w:rsid w:val="00984A45"/>
    <w:rsid w:val="00985491"/>
    <w:rsid w:val="0098558D"/>
    <w:rsid w:val="00985CF8"/>
    <w:rsid w:val="00985D35"/>
    <w:rsid w:val="00985E13"/>
    <w:rsid w:val="00985E76"/>
    <w:rsid w:val="00986E35"/>
    <w:rsid w:val="00991154"/>
    <w:rsid w:val="00991436"/>
    <w:rsid w:val="00992614"/>
    <w:rsid w:val="00992E2D"/>
    <w:rsid w:val="00992F1B"/>
    <w:rsid w:val="00993DCB"/>
    <w:rsid w:val="00993EAC"/>
    <w:rsid w:val="009943E5"/>
    <w:rsid w:val="00995EBB"/>
    <w:rsid w:val="00996C14"/>
    <w:rsid w:val="00997290"/>
    <w:rsid w:val="00997A99"/>
    <w:rsid w:val="009A0F38"/>
    <w:rsid w:val="009A1351"/>
    <w:rsid w:val="009A2587"/>
    <w:rsid w:val="009A33C9"/>
    <w:rsid w:val="009A37BF"/>
    <w:rsid w:val="009A3A43"/>
    <w:rsid w:val="009A49A5"/>
    <w:rsid w:val="009A52B9"/>
    <w:rsid w:val="009A5B13"/>
    <w:rsid w:val="009A738B"/>
    <w:rsid w:val="009A79D3"/>
    <w:rsid w:val="009A79F1"/>
    <w:rsid w:val="009A7B9D"/>
    <w:rsid w:val="009B18BF"/>
    <w:rsid w:val="009B2114"/>
    <w:rsid w:val="009B28D1"/>
    <w:rsid w:val="009B41C5"/>
    <w:rsid w:val="009B4655"/>
    <w:rsid w:val="009B50B9"/>
    <w:rsid w:val="009B576F"/>
    <w:rsid w:val="009B6241"/>
    <w:rsid w:val="009B6294"/>
    <w:rsid w:val="009B6436"/>
    <w:rsid w:val="009B6D74"/>
    <w:rsid w:val="009B79F5"/>
    <w:rsid w:val="009B7BEA"/>
    <w:rsid w:val="009C032E"/>
    <w:rsid w:val="009C0DCD"/>
    <w:rsid w:val="009C0E72"/>
    <w:rsid w:val="009C13BF"/>
    <w:rsid w:val="009C15DC"/>
    <w:rsid w:val="009C1AC2"/>
    <w:rsid w:val="009C2D1A"/>
    <w:rsid w:val="009C3424"/>
    <w:rsid w:val="009C35AA"/>
    <w:rsid w:val="009C3687"/>
    <w:rsid w:val="009C3BE6"/>
    <w:rsid w:val="009C4232"/>
    <w:rsid w:val="009C4C96"/>
    <w:rsid w:val="009C4E8F"/>
    <w:rsid w:val="009C53BC"/>
    <w:rsid w:val="009C5B84"/>
    <w:rsid w:val="009C5E42"/>
    <w:rsid w:val="009C611A"/>
    <w:rsid w:val="009C6689"/>
    <w:rsid w:val="009C6D0D"/>
    <w:rsid w:val="009C6DE6"/>
    <w:rsid w:val="009C6E6A"/>
    <w:rsid w:val="009C7AA2"/>
    <w:rsid w:val="009D07F8"/>
    <w:rsid w:val="009D1AA9"/>
    <w:rsid w:val="009D1FCE"/>
    <w:rsid w:val="009D2897"/>
    <w:rsid w:val="009D2AB9"/>
    <w:rsid w:val="009D3A9C"/>
    <w:rsid w:val="009D46B5"/>
    <w:rsid w:val="009D5660"/>
    <w:rsid w:val="009D5A85"/>
    <w:rsid w:val="009D5F9B"/>
    <w:rsid w:val="009D67DF"/>
    <w:rsid w:val="009D695D"/>
    <w:rsid w:val="009D6EAF"/>
    <w:rsid w:val="009D7B21"/>
    <w:rsid w:val="009D7C65"/>
    <w:rsid w:val="009E33EE"/>
    <w:rsid w:val="009E36DA"/>
    <w:rsid w:val="009E37C7"/>
    <w:rsid w:val="009E38FC"/>
    <w:rsid w:val="009E3DD9"/>
    <w:rsid w:val="009E3FE1"/>
    <w:rsid w:val="009E40B3"/>
    <w:rsid w:val="009E469F"/>
    <w:rsid w:val="009E4DDB"/>
    <w:rsid w:val="009E55DD"/>
    <w:rsid w:val="009E6022"/>
    <w:rsid w:val="009E6624"/>
    <w:rsid w:val="009E6AD8"/>
    <w:rsid w:val="009E6DA5"/>
    <w:rsid w:val="009E6FF6"/>
    <w:rsid w:val="009F0045"/>
    <w:rsid w:val="009F00ED"/>
    <w:rsid w:val="009F17F3"/>
    <w:rsid w:val="009F1E57"/>
    <w:rsid w:val="009F22A0"/>
    <w:rsid w:val="009F28F9"/>
    <w:rsid w:val="009F296B"/>
    <w:rsid w:val="009F3A40"/>
    <w:rsid w:val="009F4374"/>
    <w:rsid w:val="009F5844"/>
    <w:rsid w:val="009F5BA8"/>
    <w:rsid w:val="009F607B"/>
    <w:rsid w:val="009F6F02"/>
    <w:rsid w:val="009F769F"/>
    <w:rsid w:val="00A003A8"/>
    <w:rsid w:val="00A007BA"/>
    <w:rsid w:val="00A009BB"/>
    <w:rsid w:val="00A01893"/>
    <w:rsid w:val="00A01AF9"/>
    <w:rsid w:val="00A01C66"/>
    <w:rsid w:val="00A0241B"/>
    <w:rsid w:val="00A02903"/>
    <w:rsid w:val="00A064BB"/>
    <w:rsid w:val="00A06972"/>
    <w:rsid w:val="00A06A10"/>
    <w:rsid w:val="00A06F15"/>
    <w:rsid w:val="00A07492"/>
    <w:rsid w:val="00A07583"/>
    <w:rsid w:val="00A07AE0"/>
    <w:rsid w:val="00A10980"/>
    <w:rsid w:val="00A11056"/>
    <w:rsid w:val="00A114DA"/>
    <w:rsid w:val="00A1163C"/>
    <w:rsid w:val="00A11D34"/>
    <w:rsid w:val="00A12999"/>
    <w:rsid w:val="00A129B3"/>
    <w:rsid w:val="00A12DC8"/>
    <w:rsid w:val="00A14F99"/>
    <w:rsid w:val="00A15557"/>
    <w:rsid w:val="00A15705"/>
    <w:rsid w:val="00A168EE"/>
    <w:rsid w:val="00A16DCB"/>
    <w:rsid w:val="00A230C0"/>
    <w:rsid w:val="00A234F3"/>
    <w:rsid w:val="00A23CAB"/>
    <w:rsid w:val="00A24230"/>
    <w:rsid w:val="00A25955"/>
    <w:rsid w:val="00A26ADF"/>
    <w:rsid w:val="00A26C59"/>
    <w:rsid w:val="00A27BF8"/>
    <w:rsid w:val="00A27F19"/>
    <w:rsid w:val="00A30529"/>
    <w:rsid w:val="00A3395C"/>
    <w:rsid w:val="00A34623"/>
    <w:rsid w:val="00A3494B"/>
    <w:rsid w:val="00A34C01"/>
    <w:rsid w:val="00A36880"/>
    <w:rsid w:val="00A36EE7"/>
    <w:rsid w:val="00A37381"/>
    <w:rsid w:val="00A378FB"/>
    <w:rsid w:val="00A37B4A"/>
    <w:rsid w:val="00A403DF"/>
    <w:rsid w:val="00A40F6B"/>
    <w:rsid w:val="00A41227"/>
    <w:rsid w:val="00A41A65"/>
    <w:rsid w:val="00A41F14"/>
    <w:rsid w:val="00A4219E"/>
    <w:rsid w:val="00A43023"/>
    <w:rsid w:val="00A435D4"/>
    <w:rsid w:val="00A436C5"/>
    <w:rsid w:val="00A437BE"/>
    <w:rsid w:val="00A4390B"/>
    <w:rsid w:val="00A441BA"/>
    <w:rsid w:val="00A441D5"/>
    <w:rsid w:val="00A44BBE"/>
    <w:rsid w:val="00A45CDD"/>
    <w:rsid w:val="00A462F8"/>
    <w:rsid w:val="00A46935"/>
    <w:rsid w:val="00A47883"/>
    <w:rsid w:val="00A47C20"/>
    <w:rsid w:val="00A50748"/>
    <w:rsid w:val="00A51556"/>
    <w:rsid w:val="00A51A18"/>
    <w:rsid w:val="00A51F90"/>
    <w:rsid w:val="00A52F81"/>
    <w:rsid w:val="00A540D6"/>
    <w:rsid w:val="00A55402"/>
    <w:rsid w:val="00A5616F"/>
    <w:rsid w:val="00A56B66"/>
    <w:rsid w:val="00A5718A"/>
    <w:rsid w:val="00A60AA9"/>
    <w:rsid w:val="00A60DB0"/>
    <w:rsid w:val="00A6386B"/>
    <w:rsid w:val="00A63DD8"/>
    <w:rsid w:val="00A645CB"/>
    <w:rsid w:val="00A64611"/>
    <w:rsid w:val="00A64A26"/>
    <w:rsid w:val="00A65215"/>
    <w:rsid w:val="00A65AB7"/>
    <w:rsid w:val="00A67169"/>
    <w:rsid w:val="00A67A71"/>
    <w:rsid w:val="00A7003D"/>
    <w:rsid w:val="00A70D18"/>
    <w:rsid w:val="00A70DAB"/>
    <w:rsid w:val="00A71F1E"/>
    <w:rsid w:val="00A72097"/>
    <w:rsid w:val="00A730C7"/>
    <w:rsid w:val="00A73562"/>
    <w:rsid w:val="00A75F60"/>
    <w:rsid w:val="00A76777"/>
    <w:rsid w:val="00A76A17"/>
    <w:rsid w:val="00A77543"/>
    <w:rsid w:val="00A77588"/>
    <w:rsid w:val="00A7784C"/>
    <w:rsid w:val="00A7788E"/>
    <w:rsid w:val="00A77F3F"/>
    <w:rsid w:val="00A80356"/>
    <w:rsid w:val="00A8158E"/>
    <w:rsid w:val="00A81FFD"/>
    <w:rsid w:val="00A828AE"/>
    <w:rsid w:val="00A83636"/>
    <w:rsid w:val="00A83FE1"/>
    <w:rsid w:val="00A84109"/>
    <w:rsid w:val="00A8421E"/>
    <w:rsid w:val="00A84E0B"/>
    <w:rsid w:val="00A85426"/>
    <w:rsid w:val="00A8578D"/>
    <w:rsid w:val="00A85BF2"/>
    <w:rsid w:val="00A866E9"/>
    <w:rsid w:val="00A86C57"/>
    <w:rsid w:val="00A87923"/>
    <w:rsid w:val="00A87C5A"/>
    <w:rsid w:val="00A87DB2"/>
    <w:rsid w:val="00A90E86"/>
    <w:rsid w:val="00A91E95"/>
    <w:rsid w:val="00A92A82"/>
    <w:rsid w:val="00A92ECF"/>
    <w:rsid w:val="00A9353E"/>
    <w:rsid w:val="00A935CB"/>
    <w:rsid w:val="00A9404A"/>
    <w:rsid w:val="00A9494A"/>
    <w:rsid w:val="00A94C86"/>
    <w:rsid w:val="00A95211"/>
    <w:rsid w:val="00A955B4"/>
    <w:rsid w:val="00A96228"/>
    <w:rsid w:val="00A97AF4"/>
    <w:rsid w:val="00A97FE4"/>
    <w:rsid w:val="00AA0041"/>
    <w:rsid w:val="00AA17A7"/>
    <w:rsid w:val="00AA251B"/>
    <w:rsid w:val="00AA2BEC"/>
    <w:rsid w:val="00AA3D48"/>
    <w:rsid w:val="00AA4C70"/>
    <w:rsid w:val="00AA528D"/>
    <w:rsid w:val="00AA5B7C"/>
    <w:rsid w:val="00AA69CA"/>
    <w:rsid w:val="00AB0488"/>
    <w:rsid w:val="00AB0D6F"/>
    <w:rsid w:val="00AB2B8A"/>
    <w:rsid w:val="00AB304C"/>
    <w:rsid w:val="00AB3281"/>
    <w:rsid w:val="00AB3353"/>
    <w:rsid w:val="00AB3968"/>
    <w:rsid w:val="00AB4244"/>
    <w:rsid w:val="00AB5522"/>
    <w:rsid w:val="00AB58A3"/>
    <w:rsid w:val="00AB5DBC"/>
    <w:rsid w:val="00AB7DDF"/>
    <w:rsid w:val="00AC10E0"/>
    <w:rsid w:val="00AC1AEC"/>
    <w:rsid w:val="00AC2C76"/>
    <w:rsid w:val="00AC2CDC"/>
    <w:rsid w:val="00AC34D5"/>
    <w:rsid w:val="00AC73EE"/>
    <w:rsid w:val="00AD0263"/>
    <w:rsid w:val="00AD1058"/>
    <w:rsid w:val="00AD1643"/>
    <w:rsid w:val="00AD1A13"/>
    <w:rsid w:val="00AD3F39"/>
    <w:rsid w:val="00AD4202"/>
    <w:rsid w:val="00AD7913"/>
    <w:rsid w:val="00AE11BF"/>
    <w:rsid w:val="00AE359F"/>
    <w:rsid w:val="00AE3998"/>
    <w:rsid w:val="00AE3F5B"/>
    <w:rsid w:val="00AE4202"/>
    <w:rsid w:val="00AE505A"/>
    <w:rsid w:val="00AE6D22"/>
    <w:rsid w:val="00AE6F87"/>
    <w:rsid w:val="00AE70E1"/>
    <w:rsid w:val="00AE7228"/>
    <w:rsid w:val="00AF076F"/>
    <w:rsid w:val="00AF091F"/>
    <w:rsid w:val="00AF0CCB"/>
    <w:rsid w:val="00AF0EAB"/>
    <w:rsid w:val="00AF1291"/>
    <w:rsid w:val="00AF3F90"/>
    <w:rsid w:val="00AF547C"/>
    <w:rsid w:val="00AF619E"/>
    <w:rsid w:val="00AF6318"/>
    <w:rsid w:val="00AF6E19"/>
    <w:rsid w:val="00AF7394"/>
    <w:rsid w:val="00AF78CF"/>
    <w:rsid w:val="00AF7C28"/>
    <w:rsid w:val="00B0069A"/>
    <w:rsid w:val="00B00A0A"/>
    <w:rsid w:val="00B01196"/>
    <w:rsid w:val="00B01D6F"/>
    <w:rsid w:val="00B01EDF"/>
    <w:rsid w:val="00B024F4"/>
    <w:rsid w:val="00B02AFB"/>
    <w:rsid w:val="00B03728"/>
    <w:rsid w:val="00B03811"/>
    <w:rsid w:val="00B03F60"/>
    <w:rsid w:val="00B04A93"/>
    <w:rsid w:val="00B04DB0"/>
    <w:rsid w:val="00B05424"/>
    <w:rsid w:val="00B05765"/>
    <w:rsid w:val="00B05FEE"/>
    <w:rsid w:val="00B07571"/>
    <w:rsid w:val="00B103B2"/>
    <w:rsid w:val="00B10A5D"/>
    <w:rsid w:val="00B117F6"/>
    <w:rsid w:val="00B12337"/>
    <w:rsid w:val="00B139E7"/>
    <w:rsid w:val="00B13AF5"/>
    <w:rsid w:val="00B14051"/>
    <w:rsid w:val="00B1441E"/>
    <w:rsid w:val="00B1471A"/>
    <w:rsid w:val="00B15430"/>
    <w:rsid w:val="00B16D0E"/>
    <w:rsid w:val="00B16EA4"/>
    <w:rsid w:val="00B16EAE"/>
    <w:rsid w:val="00B177FD"/>
    <w:rsid w:val="00B17E59"/>
    <w:rsid w:val="00B2049F"/>
    <w:rsid w:val="00B2190F"/>
    <w:rsid w:val="00B21955"/>
    <w:rsid w:val="00B22E45"/>
    <w:rsid w:val="00B239B9"/>
    <w:rsid w:val="00B23BAE"/>
    <w:rsid w:val="00B23E10"/>
    <w:rsid w:val="00B2530D"/>
    <w:rsid w:val="00B261BC"/>
    <w:rsid w:val="00B263F2"/>
    <w:rsid w:val="00B268FC"/>
    <w:rsid w:val="00B26BFB"/>
    <w:rsid w:val="00B27214"/>
    <w:rsid w:val="00B2761A"/>
    <w:rsid w:val="00B27A31"/>
    <w:rsid w:val="00B300EE"/>
    <w:rsid w:val="00B30F0F"/>
    <w:rsid w:val="00B31920"/>
    <w:rsid w:val="00B3192B"/>
    <w:rsid w:val="00B33241"/>
    <w:rsid w:val="00B3470E"/>
    <w:rsid w:val="00B34C4B"/>
    <w:rsid w:val="00B34CE8"/>
    <w:rsid w:val="00B36285"/>
    <w:rsid w:val="00B36422"/>
    <w:rsid w:val="00B365E6"/>
    <w:rsid w:val="00B368EE"/>
    <w:rsid w:val="00B36DD9"/>
    <w:rsid w:val="00B372BA"/>
    <w:rsid w:val="00B377A1"/>
    <w:rsid w:val="00B37864"/>
    <w:rsid w:val="00B378AF"/>
    <w:rsid w:val="00B37A40"/>
    <w:rsid w:val="00B40457"/>
    <w:rsid w:val="00B405FB"/>
    <w:rsid w:val="00B414BE"/>
    <w:rsid w:val="00B41583"/>
    <w:rsid w:val="00B41902"/>
    <w:rsid w:val="00B42B74"/>
    <w:rsid w:val="00B42ED8"/>
    <w:rsid w:val="00B4327C"/>
    <w:rsid w:val="00B43A20"/>
    <w:rsid w:val="00B451E8"/>
    <w:rsid w:val="00B45D84"/>
    <w:rsid w:val="00B4654B"/>
    <w:rsid w:val="00B4721A"/>
    <w:rsid w:val="00B4773A"/>
    <w:rsid w:val="00B5065B"/>
    <w:rsid w:val="00B50B29"/>
    <w:rsid w:val="00B5220F"/>
    <w:rsid w:val="00B52A29"/>
    <w:rsid w:val="00B52A2E"/>
    <w:rsid w:val="00B52EEB"/>
    <w:rsid w:val="00B52F69"/>
    <w:rsid w:val="00B53382"/>
    <w:rsid w:val="00B535A2"/>
    <w:rsid w:val="00B535D6"/>
    <w:rsid w:val="00B538D0"/>
    <w:rsid w:val="00B54525"/>
    <w:rsid w:val="00B54615"/>
    <w:rsid w:val="00B5467A"/>
    <w:rsid w:val="00B55C34"/>
    <w:rsid w:val="00B575EF"/>
    <w:rsid w:val="00B57EA7"/>
    <w:rsid w:val="00B57FB4"/>
    <w:rsid w:val="00B60752"/>
    <w:rsid w:val="00B626A3"/>
    <w:rsid w:val="00B6311B"/>
    <w:rsid w:val="00B6337D"/>
    <w:rsid w:val="00B635C4"/>
    <w:rsid w:val="00B64208"/>
    <w:rsid w:val="00B6670C"/>
    <w:rsid w:val="00B66B47"/>
    <w:rsid w:val="00B66DFA"/>
    <w:rsid w:val="00B67625"/>
    <w:rsid w:val="00B70C43"/>
    <w:rsid w:val="00B713CF"/>
    <w:rsid w:val="00B71A39"/>
    <w:rsid w:val="00B720AA"/>
    <w:rsid w:val="00B73C7F"/>
    <w:rsid w:val="00B74560"/>
    <w:rsid w:val="00B749F0"/>
    <w:rsid w:val="00B75CF6"/>
    <w:rsid w:val="00B75F0A"/>
    <w:rsid w:val="00B76571"/>
    <w:rsid w:val="00B76669"/>
    <w:rsid w:val="00B768A8"/>
    <w:rsid w:val="00B7725F"/>
    <w:rsid w:val="00B80495"/>
    <w:rsid w:val="00B8092A"/>
    <w:rsid w:val="00B821AE"/>
    <w:rsid w:val="00B8262E"/>
    <w:rsid w:val="00B82666"/>
    <w:rsid w:val="00B82DC0"/>
    <w:rsid w:val="00B830F1"/>
    <w:rsid w:val="00B83CE1"/>
    <w:rsid w:val="00B84BBE"/>
    <w:rsid w:val="00B857E8"/>
    <w:rsid w:val="00B86D84"/>
    <w:rsid w:val="00B878CB"/>
    <w:rsid w:val="00B87C72"/>
    <w:rsid w:val="00B9026F"/>
    <w:rsid w:val="00B90654"/>
    <w:rsid w:val="00B908CD"/>
    <w:rsid w:val="00B90A45"/>
    <w:rsid w:val="00B92DEC"/>
    <w:rsid w:val="00B93D0F"/>
    <w:rsid w:val="00B94522"/>
    <w:rsid w:val="00B94CE1"/>
    <w:rsid w:val="00B95331"/>
    <w:rsid w:val="00B95513"/>
    <w:rsid w:val="00B958E2"/>
    <w:rsid w:val="00B96416"/>
    <w:rsid w:val="00B9662B"/>
    <w:rsid w:val="00B96A56"/>
    <w:rsid w:val="00B96C09"/>
    <w:rsid w:val="00B96F88"/>
    <w:rsid w:val="00B97481"/>
    <w:rsid w:val="00B97541"/>
    <w:rsid w:val="00B97855"/>
    <w:rsid w:val="00B97B64"/>
    <w:rsid w:val="00B97DC0"/>
    <w:rsid w:val="00BA0014"/>
    <w:rsid w:val="00BA0105"/>
    <w:rsid w:val="00BA04F1"/>
    <w:rsid w:val="00BA0659"/>
    <w:rsid w:val="00BA1539"/>
    <w:rsid w:val="00BA291B"/>
    <w:rsid w:val="00BA2DA8"/>
    <w:rsid w:val="00BA433D"/>
    <w:rsid w:val="00BA4A30"/>
    <w:rsid w:val="00BA624C"/>
    <w:rsid w:val="00BA761C"/>
    <w:rsid w:val="00BA7891"/>
    <w:rsid w:val="00BB0157"/>
    <w:rsid w:val="00BB01FE"/>
    <w:rsid w:val="00BB1679"/>
    <w:rsid w:val="00BB1AD2"/>
    <w:rsid w:val="00BB210F"/>
    <w:rsid w:val="00BB374A"/>
    <w:rsid w:val="00BB3B40"/>
    <w:rsid w:val="00BB3B8B"/>
    <w:rsid w:val="00BB3E9C"/>
    <w:rsid w:val="00BB467D"/>
    <w:rsid w:val="00BB46AA"/>
    <w:rsid w:val="00BB5A8D"/>
    <w:rsid w:val="00BB5B16"/>
    <w:rsid w:val="00BB6391"/>
    <w:rsid w:val="00BB6A71"/>
    <w:rsid w:val="00BB71F5"/>
    <w:rsid w:val="00BB7B41"/>
    <w:rsid w:val="00BB7BA1"/>
    <w:rsid w:val="00BC10B0"/>
    <w:rsid w:val="00BC13DF"/>
    <w:rsid w:val="00BC1FB2"/>
    <w:rsid w:val="00BC1FDE"/>
    <w:rsid w:val="00BC2008"/>
    <w:rsid w:val="00BC30E6"/>
    <w:rsid w:val="00BC35D0"/>
    <w:rsid w:val="00BC46F9"/>
    <w:rsid w:val="00BC48E3"/>
    <w:rsid w:val="00BC5E8D"/>
    <w:rsid w:val="00BC60EA"/>
    <w:rsid w:val="00BC6466"/>
    <w:rsid w:val="00BC6A52"/>
    <w:rsid w:val="00BC6F87"/>
    <w:rsid w:val="00BC7593"/>
    <w:rsid w:val="00BD0D12"/>
    <w:rsid w:val="00BD1A56"/>
    <w:rsid w:val="00BD2040"/>
    <w:rsid w:val="00BD21E1"/>
    <w:rsid w:val="00BD2AFF"/>
    <w:rsid w:val="00BD39C6"/>
    <w:rsid w:val="00BD3D18"/>
    <w:rsid w:val="00BD4B57"/>
    <w:rsid w:val="00BD7914"/>
    <w:rsid w:val="00BD7D53"/>
    <w:rsid w:val="00BE1028"/>
    <w:rsid w:val="00BE27C0"/>
    <w:rsid w:val="00BE3F50"/>
    <w:rsid w:val="00BE485F"/>
    <w:rsid w:val="00BE7E5D"/>
    <w:rsid w:val="00BF0FE6"/>
    <w:rsid w:val="00BF22BD"/>
    <w:rsid w:val="00BF2E0F"/>
    <w:rsid w:val="00BF2F35"/>
    <w:rsid w:val="00BF3176"/>
    <w:rsid w:val="00BF3A5D"/>
    <w:rsid w:val="00BF4E22"/>
    <w:rsid w:val="00BF6842"/>
    <w:rsid w:val="00BF7EA2"/>
    <w:rsid w:val="00C00939"/>
    <w:rsid w:val="00C01A11"/>
    <w:rsid w:val="00C025CB"/>
    <w:rsid w:val="00C02B76"/>
    <w:rsid w:val="00C02F72"/>
    <w:rsid w:val="00C038E6"/>
    <w:rsid w:val="00C04F1C"/>
    <w:rsid w:val="00C057B2"/>
    <w:rsid w:val="00C06141"/>
    <w:rsid w:val="00C06944"/>
    <w:rsid w:val="00C07182"/>
    <w:rsid w:val="00C074AC"/>
    <w:rsid w:val="00C0781D"/>
    <w:rsid w:val="00C113AD"/>
    <w:rsid w:val="00C114B2"/>
    <w:rsid w:val="00C1162B"/>
    <w:rsid w:val="00C12785"/>
    <w:rsid w:val="00C13DF4"/>
    <w:rsid w:val="00C14185"/>
    <w:rsid w:val="00C14459"/>
    <w:rsid w:val="00C1473A"/>
    <w:rsid w:val="00C14D3A"/>
    <w:rsid w:val="00C15056"/>
    <w:rsid w:val="00C165F8"/>
    <w:rsid w:val="00C16A27"/>
    <w:rsid w:val="00C16C66"/>
    <w:rsid w:val="00C16F6A"/>
    <w:rsid w:val="00C1706B"/>
    <w:rsid w:val="00C1788D"/>
    <w:rsid w:val="00C200CB"/>
    <w:rsid w:val="00C2041F"/>
    <w:rsid w:val="00C20FD1"/>
    <w:rsid w:val="00C216C6"/>
    <w:rsid w:val="00C2249F"/>
    <w:rsid w:val="00C230A8"/>
    <w:rsid w:val="00C23E4F"/>
    <w:rsid w:val="00C24297"/>
    <w:rsid w:val="00C254E0"/>
    <w:rsid w:val="00C2573D"/>
    <w:rsid w:val="00C25B55"/>
    <w:rsid w:val="00C261C2"/>
    <w:rsid w:val="00C26B25"/>
    <w:rsid w:val="00C26FCA"/>
    <w:rsid w:val="00C27A68"/>
    <w:rsid w:val="00C27E98"/>
    <w:rsid w:val="00C30811"/>
    <w:rsid w:val="00C31190"/>
    <w:rsid w:val="00C3142F"/>
    <w:rsid w:val="00C31A47"/>
    <w:rsid w:val="00C31E78"/>
    <w:rsid w:val="00C3206D"/>
    <w:rsid w:val="00C32142"/>
    <w:rsid w:val="00C33009"/>
    <w:rsid w:val="00C33A07"/>
    <w:rsid w:val="00C3429C"/>
    <w:rsid w:val="00C352BE"/>
    <w:rsid w:val="00C35D14"/>
    <w:rsid w:val="00C35DEF"/>
    <w:rsid w:val="00C36CAD"/>
    <w:rsid w:val="00C408E9"/>
    <w:rsid w:val="00C41270"/>
    <w:rsid w:val="00C41A89"/>
    <w:rsid w:val="00C41EDE"/>
    <w:rsid w:val="00C420D4"/>
    <w:rsid w:val="00C426AB"/>
    <w:rsid w:val="00C428F0"/>
    <w:rsid w:val="00C42D0E"/>
    <w:rsid w:val="00C43265"/>
    <w:rsid w:val="00C433DD"/>
    <w:rsid w:val="00C436F4"/>
    <w:rsid w:val="00C43772"/>
    <w:rsid w:val="00C466BC"/>
    <w:rsid w:val="00C47627"/>
    <w:rsid w:val="00C51598"/>
    <w:rsid w:val="00C52EB6"/>
    <w:rsid w:val="00C54AFC"/>
    <w:rsid w:val="00C55011"/>
    <w:rsid w:val="00C55093"/>
    <w:rsid w:val="00C55305"/>
    <w:rsid w:val="00C55D87"/>
    <w:rsid w:val="00C55F4A"/>
    <w:rsid w:val="00C56B0D"/>
    <w:rsid w:val="00C571B1"/>
    <w:rsid w:val="00C57A63"/>
    <w:rsid w:val="00C60D2E"/>
    <w:rsid w:val="00C61282"/>
    <w:rsid w:val="00C612DE"/>
    <w:rsid w:val="00C61B26"/>
    <w:rsid w:val="00C6250B"/>
    <w:rsid w:val="00C62BB9"/>
    <w:rsid w:val="00C63000"/>
    <w:rsid w:val="00C63451"/>
    <w:rsid w:val="00C64303"/>
    <w:rsid w:val="00C64AA3"/>
    <w:rsid w:val="00C6543D"/>
    <w:rsid w:val="00C65470"/>
    <w:rsid w:val="00C65D41"/>
    <w:rsid w:val="00C65EBC"/>
    <w:rsid w:val="00C662A3"/>
    <w:rsid w:val="00C666CE"/>
    <w:rsid w:val="00C66FA2"/>
    <w:rsid w:val="00C674B4"/>
    <w:rsid w:val="00C6774C"/>
    <w:rsid w:val="00C677C5"/>
    <w:rsid w:val="00C70E5F"/>
    <w:rsid w:val="00C71503"/>
    <w:rsid w:val="00C7184A"/>
    <w:rsid w:val="00C71B78"/>
    <w:rsid w:val="00C71E96"/>
    <w:rsid w:val="00C72A59"/>
    <w:rsid w:val="00C74945"/>
    <w:rsid w:val="00C75F83"/>
    <w:rsid w:val="00C761CB"/>
    <w:rsid w:val="00C76275"/>
    <w:rsid w:val="00C763D0"/>
    <w:rsid w:val="00C76919"/>
    <w:rsid w:val="00C76B3F"/>
    <w:rsid w:val="00C76F80"/>
    <w:rsid w:val="00C77F70"/>
    <w:rsid w:val="00C80248"/>
    <w:rsid w:val="00C805F9"/>
    <w:rsid w:val="00C80A6C"/>
    <w:rsid w:val="00C80C7A"/>
    <w:rsid w:val="00C82963"/>
    <w:rsid w:val="00C82D66"/>
    <w:rsid w:val="00C82EEC"/>
    <w:rsid w:val="00C83548"/>
    <w:rsid w:val="00C83563"/>
    <w:rsid w:val="00C8430A"/>
    <w:rsid w:val="00C848E7"/>
    <w:rsid w:val="00C84BDE"/>
    <w:rsid w:val="00C853A3"/>
    <w:rsid w:val="00C859BF"/>
    <w:rsid w:val="00C86180"/>
    <w:rsid w:val="00C864C3"/>
    <w:rsid w:val="00C86AF3"/>
    <w:rsid w:val="00C87C73"/>
    <w:rsid w:val="00C904D8"/>
    <w:rsid w:val="00C90B73"/>
    <w:rsid w:val="00C9116C"/>
    <w:rsid w:val="00C91915"/>
    <w:rsid w:val="00C92726"/>
    <w:rsid w:val="00C92B3A"/>
    <w:rsid w:val="00C943A5"/>
    <w:rsid w:val="00C948AB"/>
    <w:rsid w:val="00C94E0B"/>
    <w:rsid w:val="00C95016"/>
    <w:rsid w:val="00C96B05"/>
    <w:rsid w:val="00CA0274"/>
    <w:rsid w:val="00CA0921"/>
    <w:rsid w:val="00CA09F5"/>
    <w:rsid w:val="00CA1D9E"/>
    <w:rsid w:val="00CA2F62"/>
    <w:rsid w:val="00CA3064"/>
    <w:rsid w:val="00CA35D4"/>
    <w:rsid w:val="00CA3794"/>
    <w:rsid w:val="00CA51CA"/>
    <w:rsid w:val="00CA6E31"/>
    <w:rsid w:val="00CA6EB8"/>
    <w:rsid w:val="00CA7104"/>
    <w:rsid w:val="00CA7B97"/>
    <w:rsid w:val="00CA7C16"/>
    <w:rsid w:val="00CA7E50"/>
    <w:rsid w:val="00CB00A0"/>
    <w:rsid w:val="00CB12B6"/>
    <w:rsid w:val="00CB17A1"/>
    <w:rsid w:val="00CB4F52"/>
    <w:rsid w:val="00CB5D6E"/>
    <w:rsid w:val="00CB5FD3"/>
    <w:rsid w:val="00CB65D2"/>
    <w:rsid w:val="00CB6C85"/>
    <w:rsid w:val="00CC073A"/>
    <w:rsid w:val="00CC0E77"/>
    <w:rsid w:val="00CC0E8E"/>
    <w:rsid w:val="00CC0FEE"/>
    <w:rsid w:val="00CC0FF1"/>
    <w:rsid w:val="00CC1FB2"/>
    <w:rsid w:val="00CC2695"/>
    <w:rsid w:val="00CC2B56"/>
    <w:rsid w:val="00CC2F2C"/>
    <w:rsid w:val="00CC331D"/>
    <w:rsid w:val="00CC3F69"/>
    <w:rsid w:val="00CC59B3"/>
    <w:rsid w:val="00CD017B"/>
    <w:rsid w:val="00CD0334"/>
    <w:rsid w:val="00CD0352"/>
    <w:rsid w:val="00CD0484"/>
    <w:rsid w:val="00CD0529"/>
    <w:rsid w:val="00CD09F6"/>
    <w:rsid w:val="00CD0F43"/>
    <w:rsid w:val="00CD2311"/>
    <w:rsid w:val="00CD2735"/>
    <w:rsid w:val="00CD3801"/>
    <w:rsid w:val="00CD53E4"/>
    <w:rsid w:val="00CD542B"/>
    <w:rsid w:val="00CD5D99"/>
    <w:rsid w:val="00CD5EA9"/>
    <w:rsid w:val="00CD5F28"/>
    <w:rsid w:val="00CD64D6"/>
    <w:rsid w:val="00CD6C70"/>
    <w:rsid w:val="00CD6DB9"/>
    <w:rsid w:val="00CE0079"/>
    <w:rsid w:val="00CE03F6"/>
    <w:rsid w:val="00CE0659"/>
    <w:rsid w:val="00CE0DBE"/>
    <w:rsid w:val="00CE2792"/>
    <w:rsid w:val="00CE3A7C"/>
    <w:rsid w:val="00CE4224"/>
    <w:rsid w:val="00CE4B09"/>
    <w:rsid w:val="00CE514D"/>
    <w:rsid w:val="00CE5645"/>
    <w:rsid w:val="00CE56AD"/>
    <w:rsid w:val="00CE67EF"/>
    <w:rsid w:val="00CE6938"/>
    <w:rsid w:val="00CE72C5"/>
    <w:rsid w:val="00CE7804"/>
    <w:rsid w:val="00CF059D"/>
    <w:rsid w:val="00CF165D"/>
    <w:rsid w:val="00CF17C0"/>
    <w:rsid w:val="00CF309C"/>
    <w:rsid w:val="00CF3549"/>
    <w:rsid w:val="00CF533E"/>
    <w:rsid w:val="00CF6A97"/>
    <w:rsid w:val="00CF6EFE"/>
    <w:rsid w:val="00CF6F14"/>
    <w:rsid w:val="00D00599"/>
    <w:rsid w:val="00D008ED"/>
    <w:rsid w:val="00D00A61"/>
    <w:rsid w:val="00D00F28"/>
    <w:rsid w:val="00D0164A"/>
    <w:rsid w:val="00D01F90"/>
    <w:rsid w:val="00D02669"/>
    <w:rsid w:val="00D02CC0"/>
    <w:rsid w:val="00D037FA"/>
    <w:rsid w:val="00D03957"/>
    <w:rsid w:val="00D057FE"/>
    <w:rsid w:val="00D07AC1"/>
    <w:rsid w:val="00D07C12"/>
    <w:rsid w:val="00D1058E"/>
    <w:rsid w:val="00D114A3"/>
    <w:rsid w:val="00D11A2D"/>
    <w:rsid w:val="00D127AD"/>
    <w:rsid w:val="00D12E9B"/>
    <w:rsid w:val="00D13286"/>
    <w:rsid w:val="00D149DE"/>
    <w:rsid w:val="00D14EFC"/>
    <w:rsid w:val="00D15AE4"/>
    <w:rsid w:val="00D15DDE"/>
    <w:rsid w:val="00D16170"/>
    <w:rsid w:val="00D171A6"/>
    <w:rsid w:val="00D17A7B"/>
    <w:rsid w:val="00D17BCE"/>
    <w:rsid w:val="00D21398"/>
    <w:rsid w:val="00D22096"/>
    <w:rsid w:val="00D2264E"/>
    <w:rsid w:val="00D2292D"/>
    <w:rsid w:val="00D2308E"/>
    <w:rsid w:val="00D232D1"/>
    <w:rsid w:val="00D237E5"/>
    <w:rsid w:val="00D23BC0"/>
    <w:rsid w:val="00D24AE6"/>
    <w:rsid w:val="00D250A7"/>
    <w:rsid w:val="00D25820"/>
    <w:rsid w:val="00D26C5B"/>
    <w:rsid w:val="00D277F5"/>
    <w:rsid w:val="00D302DD"/>
    <w:rsid w:val="00D30D97"/>
    <w:rsid w:val="00D31B9E"/>
    <w:rsid w:val="00D31D43"/>
    <w:rsid w:val="00D3235A"/>
    <w:rsid w:val="00D3318D"/>
    <w:rsid w:val="00D34E29"/>
    <w:rsid w:val="00D351CA"/>
    <w:rsid w:val="00D3535E"/>
    <w:rsid w:val="00D41869"/>
    <w:rsid w:val="00D41FEF"/>
    <w:rsid w:val="00D42BA8"/>
    <w:rsid w:val="00D43C45"/>
    <w:rsid w:val="00D44BCA"/>
    <w:rsid w:val="00D45AE7"/>
    <w:rsid w:val="00D45D3F"/>
    <w:rsid w:val="00D46B9A"/>
    <w:rsid w:val="00D500CE"/>
    <w:rsid w:val="00D506C2"/>
    <w:rsid w:val="00D509EA"/>
    <w:rsid w:val="00D52098"/>
    <w:rsid w:val="00D525CC"/>
    <w:rsid w:val="00D52B47"/>
    <w:rsid w:val="00D537B4"/>
    <w:rsid w:val="00D5532A"/>
    <w:rsid w:val="00D55503"/>
    <w:rsid w:val="00D55633"/>
    <w:rsid w:val="00D5573E"/>
    <w:rsid w:val="00D55BE2"/>
    <w:rsid w:val="00D55C5F"/>
    <w:rsid w:val="00D55D19"/>
    <w:rsid w:val="00D56AC5"/>
    <w:rsid w:val="00D56D72"/>
    <w:rsid w:val="00D57DA6"/>
    <w:rsid w:val="00D60181"/>
    <w:rsid w:val="00D61461"/>
    <w:rsid w:val="00D61AB5"/>
    <w:rsid w:val="00D61C8A"/>
    <w:rsid w:val="00D62DAD"/>
    <w:rsid w:val="00D656DA"/>
    <w:rsid w:val="00D657A7"/>
    <w:rsid w:val="00D66695"/>
    <w:rsid w:val="00D6698C"/>
    <w:rsid w:val="00D707BF"/>
    <w:rsid w:val="00D71B44"/>
    <w:rsid w:val="00D7231B"/>
    <w:rsid w:val="00D72CB7"/>
    <w:rsid w:val="00D733AD"/>
    <w:rsid w:val="00D752AC"/>
    <w:rsid w:val="00D757E5"/>
    <w:rsid w:val="00D76061"/>
    <w:rsid w:val="00D76CE2"/>
    <w:rsid w:val="00D808FE"/>
    <w:rsid w:val="00D80B68"/>
    <w:rsid w:val="00D810B4"/>
    <w:rsid w:val="00D81322"/>
    <w:rsid w:val="00D81F00"/>
    <w:rsid w:val="00D82224"/>
    <w:rsid w:val="00D851B6"/>
    <w:rsid w:val="00D85F06"/>
    <w:rsid w:val="00D877DE"/>
    <w:rsid w:val="00D87948"/>
    <w:rsid w:val="00D87F94"/>
    <w:rsid w:val="00D9114F"/>
    <w:rsid w:val="00D91864"/>
    <w:rsid w:val="00D92489"/>
    <w:rsid w:val="00D92DFB"/>
    <w:rsid w:val="00D93A78"/>
    <w:rsid w:val="00D94A3A"/>
    <w:rsid w:val="00D958BA"/>
    <w:rsid w:val="00D959E8"/>
    <w:rsid w:val="00D9782F"/>
    <w:rsid w:val="00DA0302"/>
    <w:rsid w:val="00DA19AC"/>
    <w:rsid w:val="00DA20C1"/>
    <w:rsid w:val="00DA216B"/>
    <w:rsid w:val="00DA2513"/>
    <w:rsid w:val="00DA362A"/>
    <w:rsid w:val="00DA3BFD"/>
    <w:rsid w:val="00DA3C15"/>
    <w:rsid w:val="00DA44E6"/>
    <w:rsid w:val="00DA49F4"/>
    <w:rsid w:val="00DA51F2"/>
    <w:rsid w:val="00DA5288"/>
    <w:rsid w:val="00DA5701"/>
    <w:rsid w:val="00DA5A8F"/>
    <w:rsid w:val="00DA5E94"/>
    <w:rsid w:val="00DA6E61"/>
    <w:rsid w:val="00DA6F27"/>
    <w:rsid w:val="00DA790C"/>
    <w:rsid w:val="00DA7992"/>
    <w:rsid w:val="00DB0811"/>
    <w:rsid w:val="00DB0984"/>
    <w:rsid w:val="00DB0B53"/>
    <w:rsid w:val="00DB0CD1"/>
    <w:rsid w:val="00DB11FA"/>
    <w:rsid w:val="00DB16EE"/>
    <w:rsid w:val="00DB188D"/>
    <w:rsid w:val="00DB2604"/>
    <w:rsid w:val="00DB2B78"/>
    <w:rsid w:val="00DB55F7"/>
    <w:rsid w:val="00DB65C6"/>
    <w:rsid w:val="00DB755D"/>
    <w:rsid w:val="00DB7991"/>
    <w:rsid w:val="00DC021A"/>
    <w:rsid w:val="00DC2028"/>
    <w:rsid w:val="00DC3DBD"/>
    <w:rsid w:val="00DC52BB"/>
    <w:rsid w:val="00DC5F63"/>
    <w:rsid w:val="00DC6E28"/>
    <w:rsid w:val="00DC70E9"/>
    <w:rsid w:val="00DC7505"/>
    <w:rsid w:val="00DD091D"/>
    <w:rsid w:val="00DD16C5"/>
    <w:rsid w:val="00DD16D4"/>
    <w:rsid w:val="00DD25AC"/>
    <w:rsid w:val="00DD27E5"/>
    <w:rsid w:val="00DD48CA"/>
    <w:rsid w:val="00DD53BB"/>
    <w:rsid w:val="00DD6B20"/>
    <w:rsid w:val="00DD75F3"/>
    <w:rsid w:val="00DD77E4"/>
    <w:rsid w:val="00DD7CA6"/>
    <w:rsid w:val="00DD7F47"/>
    <w:rsid w:val="00DE130B"/>
    <w:rsid w:val="00DE1332"/>
    <w:rsid w:val="00DE1A53"/>
    <w:rsid w:val="00DE1AFA"/>
    <w:rsid w:val="00DE24F8"/>
    <w:rsid w:val="00DE2E2D"/>
    <w:rsid w:val="00DE3340"/>
    <w:rsid w:val="00DE3685"/>
    <w:rsid w:val="00DE3B63"/>
    <w:rsid w:val="00DE452C"/>
    <w:rsid w:val="00DE6827"/>
    <w:rsid w:val="00DE6B78"/>
    <w:rsid w:val="00DE73BA"/>
    <w:rsid w:val="00DF04BE"/>
    <w:rsid w:val="00DF0900"/>
    <w:rsid w:val="00DF0F99"/>
    <w:rsid w:val="00DF1114"/>
    <w:rsid w:val="00DF1A38"/>
    <w:rsid w:val="00DF2E97"/>
    <w:rsid w:val="00DF30D4"/>
    <w:rsid w:val="00DF365B"/>
    <w:rsid w:val="00DF385C"/>
    <w:rsid w:val="00DF3AAC"/>
    <w:rsid w:val="00DF45EE"/>
    <w:rsid w:val="00DF481B"/>
    <w:rsid w:val="00DF48D7"/>
    <w:rsid w:val="00DF4B33"/>
    <w:rsid w:val="00DF66CB"/>
    <w:rsid w:val="00DF7ECA"/>
    <w:rsid w:val="00E0036E"/>
    <w:rsid w:val="00E0115C"/>
    <w:rsid w:val="00E0178C"/>
    <w:rsid w:val="00E01C18"/>
    <w:rsid w:val="00E0234D"/>
    <w:rsid w:val="00E02970"/>
    <w:rsid w:val="00E03D86"/>
    <w:rsid w:val="00E0455B"/>
    <w:rsid w:val="00E0683C"/>
    <w:rsid w:val="00E06857"/>
    <w:rsid w:val="00E06A51"/>
    <w:rsid w:val="00E070C5"/>
    <w:rsid w:val="00E07517"/>
    <w:rsid w:val="00E10005"/>
    <w:rsid w:val="00E10701"/>
    <w:rsid w:val="00E10780"/>
    <w:rsid w:val="00E108A3"/>
    <w:rsid w:val="00E10C56"/>
    <w:rsid w:val="00E10E0A"/>
    <w:rsid w:val="00E11009"/>
    <w:rsid w:val="00E11116"/>
    <w:rsid w:val="00E1198F"/>
    <w:rsid w:val="00E11D21"/>
    <w:rsid w:val="00E12EBF"/>
    <w:rsid w:val="00E13394"/>
    <w:rsid w:val="00E14BC3"/>
    <w:rsid w:val="00E14FDA"/>
    <w:rsid w:val="00E163B8"/>
    <w:rsid w:val="00E165F6"/>
    <w:rsid w:val="00E21B0C"/>
    <w:rsid w:val="00E23117"/>
    <w:rsid w:val="00E23C74"/>
    <w:rsid w:val="00E24B4A"/>
    <w:rsid w:val="00E24F10"/>
    <w:rsid w:val="00E2621F"/>
    <w:rsid w:val="00E26D95"/>
    <w:rsid w:val="00E26F46"/>
    <w:rsid w:val="00E3057D"/>
    <w:rsid w:val="00E30F60"/>
    <w:rsid w:val="00E320BF"/>
    <w:rsid w:val="00E32763"/>
    <w:rsid w:val="00E345BC"/>
    <w:rsid w:val="00E35393"/>
    <w:rsid w:val="00E3613B"/>
    <w:rsid w:val="00E36281"/>
    <w:rsid w:val="00E36349"/>
    <w:rsid w:val="00E367F4"/>
    <w:rsid w:val="00E37B87"/>
    <w:rsid w:val="00E37D43"/>
    <w:rsid w:val="00E37DE9"/>
    <w:rsid w:val="00E40105"/>
    <w:rsid w:val="00E40367"/>
    <w:rsid w:val="00E417D6"/>
    <w:rsid w:val="00E41A64"/>
    <w:rsid w:val="00E42D59"/>
    <w:rsid w:val="00E42FB2"/>
    <w:rsid w:val="00E44227"/>
    <w:rsid w:val="00E447A0"/>
    <w:rsid w:val="00E447A2"/>
    <w:rsid w:val="00E44978"/>
    <w:rsid w:val="00E4541D"/>
    <w:rsid w:val="00E45AB8"/>
    <w:rsid w:val="00E45C95"/>
    <w:rsid w:val="00E45E56"/>
    <w:rsid w:val="00E470B3"/>
    <w:rsid w:val="00E5070D"/>
    <w:rsid w:val="00E5077D"/>
    <w:rsid w:val="00E507E7"/>
    <w:rsid w:val="00E50AD0"/>
    <w:rsid w:val="00E50EFA"/>
    <w:rsid w:val="00E51B6F"/>
    <w:rsid w:val="00E53D70"/>
    <w:rsid w:val="00E53F24"/>
    <w:rsid w:val="00E542C3"/>
    <w:rsid w:val="00E548F4"/>
    <w:rsid w:val="00E55D89"/>
    <w:rsid w:val="00E56DA5"/>
    <w:rsid w:val="00E572E1"/>
    <w:rsid w:val="00E573C2"/>
    <w:rsid w:val="00E576CE"/>
    <w:rsid w:val="00E60312"/>
    <w:rsid w:val="00E618E1"/>
    <w:rsid w:val="00E62AF8"/>
    <w:rsid w:val="00E643AA"/>
    <w:rsid w:val="00E64756"/>
    <w:rsid w:val="00E64A10"/>
    <w:rsid w:val="00E651C1"/>
    <w:rsid w:val="00E656D1"/>
    <w:rsid w:val="00E662BD"/>
    <w:rsid w:val="00E66317"/>
    <w:rsid w:val="00E67E7E"/>
    <w:rsid w:val="00E713C8"/>
    <w:rsid w:val="00E7209F"/>
    <w:rsid w:val="00E72ADF"/>
    <w:rsid w:val="00E7390A"/>
    <w:rsid w:val="00E74799"/>
    <w:rsid w:val="00E74D2F"/>
    <w:rsid w:val="00E75162"/>
    <w:rsid w:val="00E7516A"/>
    <w:rsid w:val="00E7644C"/>
    <w:rsid w:val="00E76854"/>
    <w:rsid w:val="00E777D4"/>
    <w:rsid w:val="00E77EA4"/>
    <w:rsid w:val="00E802A2"/>
    <w:rsid w:val="00E80DBA"/>
    <w:rsid w:val="00E81B0E"/>
    <w:rsid w:val="00E831E9"/>
    <w:rsid w:val="00E831FF"/>
    <w:rsid w:val="00E83E59"/>
    <w:rsid w:val="00E8438B"/>
    <w:rsid w:val="00E84411"/>
    <w:rsid w:val="00E85A7A"/>
    <w:rsid w:val="00E872FA"/>
    <w:rsid w:val="00E874A4"/>
    <w:rsid w:val="00E906C4"/>
    <w:rsid w:val="00E91135"/>
    <w:rsid w:val="00E91F72"/>
    <w:rsid w:val="00E922B6"/>
    <w:rsid w:val="00E9375B"/>
    <w:rsid w:val="00E93E26"/>
    <w:rsid w:val="00E93E3B"/>
    <w:rsid w:val="00E94494"/>
    <w:rsid w:val="00E94788"/>
    <w:rsid w:val="00E94885"/>
    <w:rsid w:val="00E959A3"/>
    <w:rsid w:val="00E95E61"/>
    <w:rsid w:val="00E9629F"/>
    <w:rsid w:val="00E969D2"/>
    <w:rsid w:val="00E97D6A"/>
    <w:rsid w:val="00EA1034"/>
    <w:rsid w:val="00EA124A"/>
    <w:rsid w:val="00EA316B"/>
    <w:rsid w:val="00EA3ABD"/>
    <w:rsid w:val="00EA3DA8"/>
    <w:rsid w:val="00EA438B"/>
    <w:rsid w:val="00EA5582"/>
    <w:rsid w:val="00EA58AD"/>
    <w:rsid w:val="00EA59F7"/>
    <w:rsid w:val="00EA6E8E"/>
    <w:rsid w:val="00EA7579"/>
    <w:rsid w:val="00EB0F3D"/>
    <w:rsid w:val="00EB1654"/>
    <w:rsid w:val="00EB1E08"/>
    <w:rsid w:val="00EB1E3D"/>
    <w:rsid w:val="00EB40BE"/>
    <w:rsid w:val="00EB4526"/>
    <w:rsid w:val="00EB6794"/>
    <w:rsid w:val="00EB6EBC"/>
    <w:rsid w:val="00EC01A2"/>
    <w:rsid w:val="00EC1717"/>
    <w:rsid w:val="00EC17C4"/>
    <w:rsid w:val="00EC2864"/>
    <w:rsid w:val="00EC2A6A"/>
    <w:rsid w:val="00EC312D"/>
    <w:rsid w:val="00EC3565"/>
    <w:rsid w:val="00EC3991"/>
    <w:rsid w:val="00EC4894"/>
    <w:rsid w:val="00EC4923"/>
    <w:rsid w:val="00EC497B"/>
    <w:rsid w:val="00EC4E91"/>
    <w:rsid w:val="00EC4F21"/>
    <w:rsid w:val="00EC53F5"/>
    <w:rsid w:val="00EC559F"/>
    <w:rsid w:val="00EC77F3"/>
    <w:rsid w:val="00ED0AD8"/>
    <w:rsid w:val="00ED1477"/>
    <w:rsid w:val="00ED1CBB"/>
    <w:rsid w:val="00ED1FD0"/>
    <w:rsid w:val="00ED275F"/>
    <w:rsid w:val="00ED2B05"/>
    <w:rsid w:val="00ED31EC"/>
    <w:rsid w:val="00ED3325"/>
    <w:rsid w:val="00ED36CF"/>
    <w:rsid w:val="00ED465B"/>
    <w:rsid w:val="00ED4C8A"/>
    <w:rsid w:val="00ED55A6"/>
    <w:rsid w:val="00ED5D57"/>
    <w:rsid w:val="00ED61C0"/>
    <w:rsid w:val="00ED6569"/>
    <w:rsid w:val="00ED6737"/>
    <w:rsid w:val="00ED73E7"/>
    <w:rsid w:val="00ED78C5"/>
    <w:rsid w:val="00ED79A9"/>
    <w:rsid w:val="00ED79D5"/>
    <w:rsid w:val="00ED79E6"/>
    <w:rsid w:val="00EE07DB"/>
    <w:rsid w:val="00EE1BD8"/>
    <w:rsid w:val="00EE2091"/>
    <w:rsid w:val="00EE308F"/>
    <w:rsid w:val="00EE4FD7"/>
    <w:rsid w:val="00EE5306"/>
    <w:rsid w:val="00EE5BB1"/>
    <w:rsid w:val="00EE5CBA"/>
    <w:rsid w:val="00EE60CF"/>
    <w:rsid w:val="00EE63DC"/>
    <w:rsid w:val="00EE66F6"/>
    <w:rsid w:val="00EE6DED"/>
    <w:rsid w:val="00EF4042"/>
    <w:rsid w:val="00EF4107"/>
    <w:rsid w:val="00EF42E1"/>
    <w:rsid w:val="00EF46B2"/>
    <w:rsid w:val="00EF4797"/>
    <w:rsid w:val="00EF5E77"/>
    <w:rsid w:val="00EF5EC1"/>
    <w:rsid w:val="00EF6526"/>
    <w:rsid w:val="00EF659E"/>
    <w:rsid w:val="00EF6E82"/>
    <w:rsid w:val="00EF7A6C"/>
    <w:rsid w:val="00EF7B5B"/>
    <w:rsid w:val="00EF7CBC"/>
    <w:rsid w:val="00F0124F"/>
    <w:rsid w:val="00F020A3"/>
    <w:rsid w:val="00F02688"/>
    <w:rsid w:val="00F05703"/>
    <w:rsid w:val="00F06919"/>
    <w:rsid w:val="00F107B7"/>
    <w:rsid w:val="00F10AEE"/>
    <w:rsid w:val="00F11637"/>
    <w:rsid w:val="00F11871"/>
    <w:rsid w:val="00F125D3"/>
    <w:rsid w:val="00F142B4"/>
    <w:rsid w:val="00F1437C"/>
    <w:rsid w:val="00F14964"/>
    <w:rsid w:val="00F14D73"/>
    <w:rsid w:val="00F17DDD"/>
    <w:rsid w:val="00F20062"/>
    <w:rsid w:val="00F2166B"/>
    <w:rsid w:val="00F227D2"/>
    <w:rsid w:val="00F228EA"/>
    <w:rsid w:val="00F235A1"/>
    <w:rsid w:val="00F23853"/>
    <w:rsid w:val="00F23878"/>
    <w:rsid w:val="00F249E9"/>
    <w:rsid w:val="00F26073"/>
    <w:rsid w:val="00F263CF"/>
    <w:rsid w:val="00F27180"/>
    <w:rsid w:val="00F307C8"/>
    <w:rsid w:val="00F315DE"/>
    <w:rsid w:val="00F316DC"/>
    <w:rsid w:val="00F324C8"/>
    <w:rsid w:val="00F33327"/>
    <w:rsid w:val="00F33A9C"/>
    <w:rsid w:val="00F34458"/>
    <w:rsid w:val="00F348BC"/>
    <w:rsid w:val="00F365AF"/>
    <w:rsid w:val="00F36EA0"/>
    <w:rsid w:val="00F37157"/>
    <w:rsid w:val="00F37441"/>
    <w:rsid w:val="00F401EA"/>
    <w:rsid w:val="00F40753"/>
    <w:rsid w:val="00F40773"/>
    <w:rsid w:val="00F4147B"/>
    <w:rsid w:val="00F4209B"/>
    <w:rsid w:val="00F42B22"/>
    <w:rsid w:val="00F43016"/>
    <w:rsid w:val="00F43040"/>
    <w:rsid w:val="00F435A2"/>
    <w:rsid w:val="00F4443C"/>
    <w:rsid w:val="00F466DA"/>
    <w:rsid w:val="00F46B80"/>
    <w:rsid w:val="00F4726E"/>
    <w:rsid w:val="00F4747E"/>
    <w:rsid w:val="00F47997"/>
    <w:rsid w:val="00F50050"/>
    <w:rsid w:val="00F50290"/>
    <w:rsid w:val="00F5069D"/>
    <w:rsid w:val="00F51006"/>
    <w:rsid w:val="00F51378"/>
    <w:rsid w:val="00F53B98"/>
    <w:rsid w:val="00F54598"/>
    <w:rsid w:val="00F547BF"/>
    <w:rsid w:val="00F54E7A"/>
    <w:rsid w:val="00F54FC4"/>
    <w:rsid w:val="00F559AF"/>
    <w:rsid w:val="00F55F95"/>
    <w:rsid w:val="00F5770B"/>
    <w:rsid w:val="00F603D8"/>
    <w:rsid w:val="00F61870"/>
    <w:rsid w:val="00F621CD"/>
    <w:rsid w:val="00F626C3"/>
    <w:rsid w:val="00F62913"/>
    <w:rsid w:val="00F6386B"/>
    <w:rsid w:val="00F6530F"/>
    <w:rsid w:val="00F66A08"/>
    <w:rsid w:val="00F67F75"/>
    <w:rsid w:val="00F70841"/>
    <w:rsid w:val="00F71075"/>
    <w:rsid w:val="00F71473"/>
    <w:rsid w:val="00F719A8"/>
    <w:rsid w:val="00F71E5D"/>
    <w:rsid w:val="00F723BC"/>
    <w:rsid w:val="00F7258D"/>
    <w:rsid w:val="00F736AF"/>
    <w:rsid w:val="00F73D38"/>
    <w:rsid w:val="00F73F0E"/>
    <w:rsid w:val="00F74897"/>
    <w:rsid w:val="00F7504F"/>
    <w:rsid w:val="00F75352"/>
    <w:rsid w:val="00F75425"/>
    <w:rsid w:val="00F75ACE"/>
    <w:rsid w:val="00F76F7C"/>
    <w:rsid w:val="00F7700E"/>
    <w:rsid w:val="00F7773E"/>
    <w:rsid w:val="00F7783D"/>
    <w:rsid w:val="00F77856"/>
    <w:rsid w:val="00F77F4D"/>
    <w:rsid w:val="00F810BB"/>
    <w:rsid w:val="00F83E2A"/>
    <w:rsid w:val="00F84137"/>
    <w:rsid w:val="00F84147"/>
    <w:rsid w:val="00F8594B"/>
    <w:rsid w:val="00F901A1"/>
    <w:rsid w:val="00F915DF"/>
    <w:rsid w:val="00F922C6"/>
    <w:rsid w:val="00F92EE5"/>
    <w:rsid w:val="00F9374C"/>
    <w:rsid w:val="00F93A61"/>
    <w:rsid w:val="00F94A9F"/>
    <w:rsid w:val="00F94F8B"/>
    <w:rsid w:val="00F957A4"/>
    <w:rsid w:val="00F95FBB"/>
    <w:rsid w:val="00F960E5"/>
    <w:rsid w:val="00F9641B"/>
    <w:rsid w:val="00F96655"/>
    <w:rsid w:val="00F96AE5"/>
    <w:rsid w:val="00F975F5"/>
    <w:rsid w:val="00F97749"/>
    <w:rsid w:val="00FA0560"/>
    <w:rsid w:val="00FA1258"/>
    <w:rsid w:val="00FA12F7"/>
    <w:rsid w:val="00FA1D8E"/>
    <w:rsid w:val="00FA1E4E"/>
    <w:rsid w:val="00FA2823"/>
    <w:rsid w:val="00FA44F5"/>
    <w:rsid w:val="00FA47F6"/>
    <w:rsid w:val="00FA4EED"/>
    <w:rsid w:val="00FA500E"/>
    <w:rsid w:val="00FA65F3"/>
    <w:rsid w:val="00FA66B4"/>
    <w:rsid w:val="00FA71A5"/>
    <w:rsid w:val="00FA7CED"/>
    <w:rsid w:val="00FB0380"/>
    <w:rsid w:val="00FB07DB"/>
    <w:rsid w:val="00FB0ACE"/>
    <w:rsid w:val="00FB0F00"/>
    <w:rsid w:val="00FB173A"/>
    <w:rsid w:val="00FB241E"/>
    <w:rsid w:val="00FB28DA"/>
    <w:rsid w:val="00FB297B"/>
    <w:rsid w:val="00FB2F83"/>
    <w:rsid w:val="00FB37BC"/>
    <w:rsid w:val="00FB39E0"/>
    <w:rsid w:val="00FB3F86"/>
    <w:rsid w:val="00FB4801"/>
    <w:rsid w:val="00FB4833"/>
    <w:rsid w:val="00FB7141"/>
    <w:rsid w:val="00FC1193"/>
    <w:rsid w:val="00FC11C1"/>
    <w:rsid w:val="00FC14F7"/>
    <w:rsid w:val="00FC2BB9"/>
    <w:rsid w:val="00FC3714"/>
    <w:rsid w:val="00FC3B13"/>
    <w:rsid w:val="00FC3F23"/>
    <w:rsid w:val="00FC4534"/>
    <w:rsid w:val="00FC4EF3"/>
    <w:rsid w:val="00FC581F"/>
    <w:rsid w:val="00FC5E28"/>
    <w:rsid w:val="00FC6742"/>
    <w:rsid w:val="00FD011E"/>
    <w:rsid w:val="00FD0792"/>
    <w:rsid w:val="00FD09C1"/>
    <w:rsid w:val="00FD0F1E"/>
    <w:rsid w:val="00FD1BCE"/>
    <w:rsid w:val="00FD1F7C"/>
    <w:rsid w:val="00FD3416"/>
    <w:rsid w:val="00FD3776"/>
    <w:rsid w:val="00FD37D2"/>
    <w:rsid w:val="00FD3FC3"/>
    <w:rsid w:val="00FD4147"/>
    <w:rsid w:val="00FD5B19"/>
    <w:rsid w:val="00FD6F2D"/>
    <w:rsid w:val="00FE1268"/>
    <w:rsid w:val="00FE1F36"/>
    <w:rsid w:val="00FE20EC"/>
    <w:rsid w:val="00FE2AF5"/>
    <w:rsid w:val="00FE2CBF"/>
    <w:rsid w:val="00FE3D03"/>
    <w:rsid w:val="00FE3D10"/>
    <w:rsid w:val="00FE4356"/>
    <w:rsid w:val="00FE5AF5"/>
    <w:rsid w:val="00FE5E4B"/>
    <w:rsid w:val="00FE609C"/>
    <w:rsid w:val="00FE6F03"/>
    <w:rsid w:val="00FE74B6"/>
    <w:rsid w:val="00FE7B16"/>
    <w:rsid w:val="00FE7C78"/>
    <w:rsid w:val="00FF040D"/>
    <w:rsid w:val="00FF17A8"/>
    <w:rsid w:val="00FF1CE9"/>
    <w:rsid w:val="00FF1F20"/>
    <w:rsid w:val="00FF269A"/>
    <w:rsid w:val="00FF2F7A"/>
    <w:rsid w:val="00FF6339"/>
    <w:rsid w:val="00FF69D8"/>
    <w:rsid w:val="00FF6C3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B9"/>
    <w:pPr>
      <w:widowControl w:val="0"/>
      <w:suppressAutoHyphens/>
      <w:autoSpaceDN w:val="0"/>
    </w:pPr>
    <w:rPr>
      <w:rFonts w:ascii="Liberation Serif" w:hAnsi="Liberation Serif" w:cs="Lohit Devanagari"/>
      <w:kern w:val="3"/>
      <w:sz w:val="24"/>
      <w:szCs w:val="24"/>
      <w:lang w:val="en-US" w:eastAsia="zh-CN" w:bidi="hi-IN"/>
    </w:rPr>
  </w:style>
  <w:style w:type="paragraph" w:styleId="Heading1">
    <w:name w:val="heading 1"/>
    <w:basedOn w:val="Normal"/>
    <w:next w:val="Normal"/>
    <w:link w:val="Heading1Char"/>
    <w:uiPriority w:val="99"/>
    <w:qFormat/>
    <w:rsid w:val="009E37C7"/>
    <w:pPr>
      <w:keepNext/>
      <w:widowControl/>
      <w:suppressAutoHyphens w:val="0"/>
      <w:autoSpaceDN/>
      <w:spacing w:before="240" w:after="60"/>
      <w:outlineLvl w:val="0"/>
    </w:pPr>
    <w:rPr>
      <w:rFonts w:ascii="Cambria" w:hAnsi="Cambria" w:cs="Times New Roman"/>
      <w:b/>
      <w:bCs/>
      <w:kern w:val="32"/>
      <w:sz w:val="32"/>
      <w:szCs w:val="32"/>
      <w:lang w:val="sv-SE" w:eastAsia="sv-SE" w:bidi="ar-SA"/>
    </w:rPr>
  </w:style>
  <w:style w:type="paragraph" w:styleId="Heading2">
    <w:name w:val="heading 2"/>
    <w:basedOn w:val="Normal"/>
    <w:next w:val="Normal"/>
    <w:link w:val="Heading2Char"/>
    <w:uiPriority w:val="99"/>
    <w:qFormat/>
    <w:rsid w:val="00C3142F"/>
    <w:pPr>
      <w:keepNext/>
      <w:keepLines/>
      <w:widowControl/>
      <w:suppressAutoHyphens w:val="0"/>
      <w:autoSpaceDN/>
      <w:spacing w:before="200"/>
      <w:outlineLvl w:val="1"/>
    </w:pPr>
    <w:rPr>
      <w:rFonts w:ascii="Cambria" w:hAnsi="Cambria" w:cs="Times New Roman"/>
      <w:b/>
      <w:bCs/>
      <w:color w:val="4F81BD"/>
      <w:kern w:val="0"/>
      <w:sz w:val="26"/>
      <w:szCs w:val="26"/>
      <w:lang w:val="sv-SE" w:eastAsia="sv-SE"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37C7"/>
    <w:rPr>
      <w:rFonts w:ascii="Cambria" w:hAnsi="Cambria"/>
      <w:b/>
      <w:kern w:val="32"/>
      <w:sz w:val="32"/>
      <w:lang w:val="sv-SE" w:eastAsia="sv-SE"/>
    </w:rPr>
  </w:style>
  <w:style w:type="character" w:customStyle="1" w:styleId="Heading2Char">
    <w:name w:val="Heading 2 Char"/>
    <w:basedOn w:val="DefaultParagraphFont"/>
    <w:link w:val="Heading2"/>
    <w:uiPriority w:val="99"/>
    <w:semiHidden/>
    <w:locked/>
    <w:rsid w:val="00C3142F"/>
    <w:rPr>
      <w:rFonts w:ascii="Cambria" w:hAnsi="Cambria" w:cs="Times New Roman"/>
      <w:b/>
      <w:bCs/>
      <w:color w:val="4F81BD"/>
      <w:sz w:val="26"/>
      <w:szCs w:val="26"/>
      <w:lang w:val="sv-SE" w:eastAsia="sv-SE"/>
    </w:rPr>
  </w:style>
  <w:style w:type="paragraph" w:styleId="NormalWeb">
    <w:name w:val="Normal (Web)"/>
    <w:basedOn w:val="Normal"/>
    <w:uiPriority w:val="99"/>
    <w:rsid w:val="000067E3"/>
    <w:pPr>
      <w:widowControl/>
      <w:suppressAutoHyphens w:val="0"/>
      <w:autoSpaceDN/>
      <w:spacing w:before="100" w:beforeAutospacing="1" w:after="100" w:afterAutospacing="1"/>
    </w:pPr>
    <w:rPr>
      <w:rFonts w:ascii="Times New Roman" w:hAnsi="Times New Roman" w:cs="Times New Roman"/>
      <w:kern w:val="0"/>
      <w:lang w:eastAsia="en-US" w:bidi="ar-SA"/>
    </w:rPr>
  </w:style>
  <w:style w:type="paragraph" w:styleId="BalloonText">
    <w:name w:val="Balloon Text"/>
    <w:basedOn w:val="Normal"/>
    <w:link w:val="BalloonTextChar"/>
    <w:uiPriority w:val="99"/>
    <w:rsid w:val="000765DF"/>
    <w:pPr>
      <w:widowControl/>
      <w:suppressAutoHyphens w:val="0"/>
      <w:autoSpaceDN/>
    </w:pPr>
    <w:rPr>
      <w:rFonts w:ascii="Tahoma" w:hAnsi="Tahoma" w:cs="Times New Roman"/>
      <w:kern w:val="0"/>
      <w:sz w:val="16"/>
      <w:szCs w:val="16"/>
      <w:lang w:val="sv-SE" w:eastAsia="sv-SE" w:bidi="ar-SA"/>
    </w:rPr>
  </w:style>
  <w:style w:type="character" w:customStyle="1" w:styleId="BalloonTextChar">
    <w:name w:val="Balloon Text Char"/>
    <w:basedOn w:val="DefaultParagraphFont"/>
    <w:link w:val="BalloonText"/>
    <w:uiPriority w:val="99"/>
    <w:locked/>
    <w:rsid w:val="000765DF"/>
    <w:rPr>
      <w:rFonts w:ascii="Tahoma" w:hAnsi="Tahoma"/>
      <w:sz w:val="16"/>
      <w:lang w:val="sv-SE" w:eastAsia="sv-SE"/>
    </w:rPr>
  </w:style>
  <w:style w:type="paragraph" w:styleId="Header">
    <w:name w:val="header"/>
    <w:basedOn w:val="Normal"/>
    <w:link w:val="HeaderChar"/>
    <w:uiPriority w:val="99"/>
    <w:rsid w:val="005F43FC"/>
    <w:pPr>
      <w:widowControl/>
      <w:tabs>
        <w:tab w:val="center" w:pos="4703"/>
        <w:tab w:val="right" w:pos="9406"/>
      </w:tabs>
      <w:suppressAutoHyphens w:val="0"/>
      <w:autoSpaceDN/>
    </w:pPr>
    <w:rPr>
      <w:rFonts w:ascii="Times New Roman" w:hAnsi="Times New Roman" w:cs="Times New Roman"/>
      <w:kern w:val="0"/>
      <w:lang w:val="sv-SE" w:eastAsia="sv-SE" w:bidi="ar-SA"/>
    </w:rPr>
  </w:style>
  <w:style w:type="character" w:customStyle="1" w:styleId="HeaderChar">
    <w:name w:val="Header Char"/>
    <w:basedOn w:val="DefaultParagraphFont"/>
    <w:link w:val="Header"/>
    <w:uiPriority w:val="99"/>
    <w:locked/>
    <w:rsid w:val="005F43FC"/>
    <w:rPr>
      <w:rFonts w:cs="Times New Roman"/>
      <w:sz w:val="24"/>
      <w:szCs w:val="24"/>
      <w:lang w:val="sv-SE" w:eastAsia="sv-SE"/>
    </w:rPr>
  </w:style>
  <w:style w:type="paragraph" w:styleId="Footer">
    <w:name w:val="footer"/>
    <w:basedOn w:val="Normal"/>
    <w:link w:val="FooterChar"/>
    <w:uiPriority w:val="99"/>
    <w:rsid w:val="005F43FC"/>
    <w:pPr>
      <w:widowControl/>
      <w:tabs>
        <w:tab w:val="center" w:pos="4703"/>
        <w:tab w:val="right" w:pos="9406"/>
      </w:tabs>
      <w:suppressAutoHyphens w:val="0"/>
      <w:autoSpaceDN/>
    </w:pPr>
    <w:rPr>
      <w:rFonts w:ascii="Times New Roman" w:hAnsi="Times New Roman" w:cs="Times New Roman"/>
      <w:kern w:val="0"/>
      <w:lang w:val="sv-SE" w:eastAsia="sv-SE" w:bidi="ar-SA"/>
    </w:rPr>
  </w:style>
  <w:style w:type="character" w:customStyle="1" w:styleId="FooterChar">
    <w:name w:val="Footer Char"/>
    <w:basedOn w:val="DefaultParagraphFont"/>
    <w:link w:val="Footer"/>
    <w:uiPriority w:val="99"/>
    <w:locked/>
    <w:rsid w:val="005F43FC"/>
    <w:rPr>
      <w:rFonts w:cs="Times New Roman"/>
      <w:sz w:val="24"/>
      <w:szCs w:val="24"/>
      <w:lang w:val="sv-SE" w:eastAsia="sv-SE"/>
    </w:rPr>
  </w:style>
  <w:style w:type="paragraph" w:styleId="ListParagraph">
    <w:name w:val="List Paragraph"/>
    <w:basedOn w:val="Normal"/>
    <w:uiPriority w:val="99"/>
    <w:qFormat/>
    <w:rsid w:val="00176C52"/>
    <w:pPr>
      <w:widowControl/>
      <w:suppressAutoHyphens w:val="0"/>
      <w:autoSpaceDN/>
      <w:ind w:left="720"/>
      <w:contextualSpacing/>
    </w:pPr>
    <w:rPr>
      <w:rFonts w:ascii="Times New Roman" w:hAnsi="Times New Roman" w:cs="Times New Roman"/>
      <w:kern w:val="0"/>
      <w:lang w:val="sv-SE" w:eastAsia="sv-SE" w:bidi="ar-SA"/>
    </w:rPr>
  </w:style>
  <w:style w:type="character" w:styleId="Hyperlink">
    <w:name w:val="Hyperlink"/>
    <w:basedOn w:val="DefaultParagraphFont"/>
    <w:uiPriority w:val="99"/>
    <w:rsid w:val="00272C14"/>
    <w:rPr>
      <w:rFonts w:cs="Times New Roman"/>
      <w:color w:val="0000FF"/>
      <w:u w:val="single"/>
    </w:rPr>
  </w:style>
  <w:style w:type="paragraph" w:customStyle="1" w:styleId="FormatmallVnster0cmHngande127cmefter0pt">
    <w:name w:val="Formatmall Vänster:  0 cm Hängande:  1.27 cm efter:  0 pt"/>
    <w:basedOn w:val="Normal"/>
    <w:uiPriority w:val="99"/>
    <w:rsid w:val="00272C14"/>
    <w:pPr>
      <w:widowControl/>
      <w:autoSpaceDN/>
      <w:spacing w:after="120"/>
    </w:pPr>
    <w:rPr>
      <w:rFonts w:ascii="Times New Roman" w:hAnsi="Times New Roman" w:cs="Times New Roman"/>
      <w:kern w:val="0"/>
      <w:szCs w:val="20"/>
      <w:lang w:val="sv-SE" w:eastAsia="ar-SA" w:bidi="ar-SA"/>
    </w:rPr>
  </w:style>
  <w:style w:type="paragraph" w:styleId="PlainText">
    <w:name w:val="Plain Text"/>
    <w:basedOn w:val="Normal"/>
    <w:link w:val="PlainTextChar"/>
    <w:uiPriority w:val="99"/>
    <w:rsid w:val="00272C14"/>
    <w:pPr>
      <w:widowControl/>
      <w:suppressAutoHyphens w:val="0"/>
      <w:autoSpaceDN/>
    </w:pPr>
    <w:rPr>
      <w:rFonts w:ascii="Courier New" w:hAnsi="Courier New" w:cs="Courier New"/>
      <w:kern w:val="0"/>
      <w:sz w:val="20"/>
      <w:szCs w:val="20"/>
      <w:lang w:val="sv-SE" w:eastAsia="sv-SE" w:bidi="ar-SA"/>
    </w:rPr>
  </w:style>
  <w:style w:type="character" w:customStyle="1" w:styleId="PlainTextChar">
    <w:name w:val="Plain Text Char"/>
    <w:basedOn w:val="DefaultParagraphFont"/>
    <w:link w:val="PlainText"/>
    <w:uiPriority w:val="99"/>
    <w:locked/>
    <w:rsid w:val="00272C14"/>
    <w:rPr>
      <w:rFonts w:ascii="Courier New" w:hAnsi="Courier New" w:cs="Courier New"/>
      <w:lang w:val="sv-SE" w:eastAsia="sv-SE"/>
    </w:rPr>
  </w:style>
  <w:style w:type="paragraph" w:styleId="CommentText">
    <w:name w:val="annotation text"/>
    <w:basedOn w:val="Normal"/>
    <w:link w:val="CommentTextChar"/>
    <w:uiPriority w:val="99"/>
    <w:rsid w:val="00B95513"/>
    <w:pPr>
      <w:widowControl/>
      <w:suppressAutoHyphens w:val="0"/>
      <w:autoSpaceDN/>
    </w:pPr>
    <w:rPr>
      <w:rFonts w:ascii="Times New Roman" w:hAnsi="Times New Roman" w:cs="Times New Roman"/>
      <w:kern w:val="0"/>
      <w:sz w:val="20"/>
      <w:szCs w:val="20"/>
      <w:lang w:val="sv-SE" w:eastAsia="sv-SE" w:bidi="ar-SA"/>
    </w:rPr>
  </w:style>
  <w:style w:type="character" w:customStyle="1" w:styleId="CommentTextChar">
    <w:name w:val="Comment Text Char"/>
    <w:basedOn w:val="DefaultParagraphFont"/>
    <w:link w:val="CommentText"/>
    <w:uiPriority w:val="99"/>
    <w:locked/>
    <w:rsid w:val="00B95513"/>
    <w:rPr>
      <w:rFonts w:cs="Times New Roman"/>
      <w:lang w:val="sv-SE" w:eastAsia="sv-SE"/>
    </w:rPr>
  </w:style>
  <w:style w:type="character" w:styleId="LineNumber">
    <w:name w:val="line number"/>
    <w:basedOn w:val="DefaultParagraphFont"/>
    <w:uiPriority w:val="99"/>
    <w:rsid w:val="00BD0D12"/>
    <w:rPr>
      <w:rFonts w:cs="Times New Roman"/>
    </w:rPr>
  </w:style>
  <w:style w:type="character" w:styleId="Strong">
    <w:name w:val="Strong"/>
    <w:basedOn w:val="DefaultParagraphFont"/>
    <w:uiPriority w:val="99"/>
    <w:qFormat/>
    <w:rsid w:val="005872C0"/>
    <w:rPr>
      <w:rFonts w:cs="Times New Roman"/>
      <w:b/>
      <w:bCs/>
    </w:rPr>
  </w:style>
  <w:style w:type="table" w:styleId="TableGrid">
    <w:name w:val="Table Grid"/>
    <w:basedOn w:val="TableNormal"/>
    <w:uiPriority w:val="99"/>
    <w:rsid w:val="008B4B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5C2349"/>
    <w:rPr>
      <w:rFonts w:cs="Times New Roman"/>
      <w:sz w:val="16"/>
      <w:szCs w:val="16"/>
    </w:rPr>
  </w:style>
  <w:style w:type="paragraph" w:styleId="CommentSubject">
    <w:name w:val="annotation subject"/>
    <w:basedOn w:val="CommentText"/>
    <w:next w:val="CommentText"/>
    <w:link w:val="CommentSubjectChar"/>
    <w:uiPriority w:val="99"/>
    <w:rsid w:val="005C2349"/>
    <w:rPr>
      <w:b/>
      <w:bCs/>
    </w:rPr>
  </w:style>
  <w:style w:type="character" w:customStyle="1" w:styleId="CommentSubjectChar">
    <w:name w:val="Comment Subject Char"/>
    <w:basedOn w:val="CommentTextChar"/>
    <w:link w:val="CommentSubject"/>
    <w:uiPriority w:val="99"/>
    <w:locked/>
    <w:rsid w:val="005C2349"/>
    <w:rPr>
      <w:b/>
      <w:bCs/>
    </w:rPr>
  </w:style>
  <w:style w:type="paragraph" w:styleId="FootnoteText">
    <w:name w:val="footnote text"/>
    <w:basedOn w:val="Normal"/>
    <w:link w:val="FootnoteTextChar"/>
    <w:uiPriority w:val="99"/>
    <w:rsid w:val="00E0036E"/>
    <w:pPr>
      <w:widowControl/>
      <w:suppressAutoHyphens w:val="0"/>
      <w:autoSpaceDN/>
    </w:pPr>
    <w:rPr>
      <w:rFonts w:ascii="Times New Roman" w:hAnsi="Times New Roman" w:cs="Times New Roman"/>
      <w:kern w:val="0"/>
      <w:sz w:val="20"/>
      <w:szCs w:val="20"/>
      <w:lang w:val="sv-SE" w:eastAsia="sv-SE" w:bidi="ar-SA"/>
    </w:rPr>
  </w:style>
  <w:style w:type="character" w:customStyle="1" w:styleId="FootnoteTextChar">
    <w:name w:val="Footnote Text Char"/>
    <w:basedOn w:val="DefaultParagraphFont"/>
    <w:link w:val="FootnoteText"/>
    <w:uiPriority w:val="99"/>
    <w:locked/>
    <w:rsid w:val="00E0036E"/>
    <w:rPr>
      <w:rFonts w:cs="Times New Roman"/>
      <w:lang w:val="sv-SE" w:eastAsia="sv-SE"/>
    </w:rPr>
  </w:style>
  <w:style w:type="character" w:styleId="FootnoteReference">
    <w:name w:val="footnote reference"/>
    <w:basedOn w:val="DefaultParagraphFont"/>
    <w:uiPriority w:val="99"/>
    <w:rsid w:val="00E0036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98961119">
      <w:marLeft w:val="0"/>
      <w:marRight w:val="0"/>
      <w:marTop w:val="0"/>
      <w:marBottom w:val="0"/>
      <w:divBdr>
        <w:top w:val="none" w:sz="0" w:space="0" w:color="auto"/>
        <w:left w:val="none" w:sz="0" w:space="0" w:color="auto"/>
        <w:bottom w:val="none" w:sz="0" w:space="0" w:color="auto"/>
        <w:right w:val="none" w:sz="0" w:space="0" w:color="auto"/>
      </w:divBdr>
    </w:div>
    <w:div w:id="1498961121">
      <w:marLeft w:val="0"/>
      <w:marRight w:val="0"/>
      <w:marTop w:val="0"/>
      <w:marBottom w:val="0"/>
      <w:divBdr>
        <w:top w:val="none" w:sz="0" w:space="0" w:color="auto"/>
        <w:left w:val="none" w:sz="0" w:space="0" w:color="auto"/>
        <w:bottom w:val="none" w:sz="0" w:space="0" w:color="auto"/>
        <w:right w:val="none" w:sz="0" w:space="0" w:color="auto"/>
      </w:divBdr>
      <w:divsChild>
        <w:div w:id="1498961139">
          <w:marLeft w:val="0"/>
          <w:marRight w:val="0"/>
          <w:marTop w:val="0"/>
          <w:marBottom w:val="0"/>
          <w:divBdr>
            <w:top w:val="none" w:sz="0" w:space="0" w:color="auto"/>
            <w:left w:val="none" w:sz="0" w:space="0" w:color="auto"/>
            <w:bottom w:val="none" w:sz="0" w:space="0" w:color="auto"/>
            <w:right w:val="none" w:sz="0" w:space="0" w:color="auto"/>
          </w:divBdr>
          <w:divsChild>
            <w:div w:id="1498961188">
              <w:marLeft w:val="0"/>
              <w:marRight w:val="0"/>
              <w:marTop w:val="0"/>
              <w:marBottom w:val="0"/>
              <w:divBdr>
                <w:top w:val="none" w:sz="0" w:space="0" w:color="auto"/>
                <w:left w:val="single" w:sz="48" w:space="0" w:color="FFFFFF"/>
                <w:bottom w:val="none" w:sz="0" w:space="0" w:color="auto"/>
                <w:right w:val="single" w:sz="48" w:space="0" w:color="FFFFFF"/>
              </w:divBdr>
              <w:divsChild>
                <w:div w:id="1498961116">
                  <w:marLeft w:val="0"/>
                  <w:marRight w:val="0"/>
                  <w:marTop w:val="0"/>
                  <w:marBottom w:val="0"/>
                  <w:divBdr>
                    <w:top w:val="none" w:sz="0" w:space="0" w:color="auto"/>
                    <w:left w:val="none" w:sz="0" w:space="0" w:color="auto"/>
                    <w:bottom w:val="none" w:sz="0" w:space="0" w:color="auto"/>
                    <w:right w:val="none" w:sz="0" w:space="0" w:color="auto"/>
                  </w:divBdr>
                  <w:divsChild>
                    <w:div w:id="1498961197">
                      <w:marLeft w:val="0"/>
                      <w:marRight w:val="0"/>
                      <w:marTop w:val="0"/>
                      <w:marBottom w:val="345"/>
                      <w:divBdr>
                        <w:top w:val="none" w:sz="0" w:space="0" w:color="auto"/>
                        <w:left w:val="none" w:sz="0" w:space="0" w:color="auto"/>
                        <w:bottom w:val="none" w:sz="0" w:space="0" w:color="auto"/>
                        <w:right w:val="none" w:sz="0" w:space="0" w:color="auto"/>
                      </w:divBdr>
                      <w:divsChild>
                        <w:div w:id="1498961158">
                          <w:marLeft w:val="0"/>
                          <w:marRight w:val="0"/>
                          <w:marTop w:val="0"/>
                          <w:marBottom w:val="0"/>
                          <w:divBdr>
                            <w:top w:val="none" w:sz="0" w:space="0" w:color="auto"/>
                            <w:left w:val="none" w:sz="0" w:space="0" w:color="auto"/>
                            <w:bottom w:val="none" w:sz="0" w:space="0" w:color="auto"/>
                            <w:right w:val="none" w:sz="0" w:space="0" w:color="auto"/>
                          </w:divBdr>
                          <w:divsChild>
                            <w:div w:id="1498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961123">
      <w:marLeft w:val="0"/>
      <w:marRight w:val="0"/>
      <w:marTop w:val="0"/>
      <w:marBottom w:val="0"/>
      <w:divBdr>
        <w:top w:val="none" w:sz="0" w:space="0" w:color="auto"/>
        <w:left w:val="none" w:sz="0" w:space="0" w:color="auto"/>
        <w:bottom w:val="none" w:sz="0" w:space="0" w:color="auto"/>
        <w:right w:val="none" w:sz="0" w:space="0" w:color="auto"/>
      </w:divBdr>
      <w:divsChild>
        <w:div w:id="1498961160">
          <w:marLeft w:val="0"/>
          <w:marRight w:val="0"/>
          <w:marTop w:val="0"/>
          <w:marBottom w:val="0"/>
          <w:divBdr>
            <w:top w:val="none" w:sz="0" w:space="0" w:color="auto"/>
            <w:left w:val="none" w:sz="0" w:space="0" w:color="auto"/>
            <w:bottom w:val="none" w:sz="0" w:space="0" w:color="auto"/>
            <w:right w:val="none" w:sz="0" w:space="0" w:color="auto"/>
          </w:divBdr>
          <w:divsChild>
            <w:div w:id="1498961138">
              <w:marLeft w:val="0"/>
              <w:marRight w:val="0"/>
              <w:marTop w:val="0"/>
              <w:marBottom w:val="0"/>
              <w:divBdr>
                <w:top w:val="none" w:sz="0" w:space="0" w:color="auto"/>
                <w:left w:val="none" w:sz="0" w:space="0" w:color="auto"/>
                <w:bottom w:val="none" w:sz="0" w:space="0" w:color="auto"/>
                <w:right w:val="none" w:sz="0" w:space="0" w:color="auto"/>
              </w:divBdr>
              <w:divsChild>
                <w:div w:id="1498961159">
                  <w:marLeft w:val="0"/>
                  <w:marRight w:val="0"/>
                  <w:marTop w:val="0"/>
                  <w:marBottom w:val="0"/>
                  <w:divBdr>
                    <w:top w:val="none" w:sz="0" w:space="0" w:color="auto"/>
                    <w:left w:val="none" w:sz="0" w:space="0" w:color="auto"/>
                    <w:bottom w:val="none" w:sz="0" w:space="0" w:color="auto"/>
                    <w:right w:val="none" w:sz="0" w:space="0" w:color="auto"/>
                  </w:divBdr>
                  <w:divsChild>
                    <w:div w:id="1498961179">
                      <w:marLeft w:val="0"/>
                      <w:marRight w:val="0"/>
                      <w:marTop w:val="0"/>
                      <w:marBottom w:val="0"/>
                      <w:divBdr>
                        <w:top w:val="single" w:sz="24" w:space="0" w:color="E8E8E8"/>
                        <w:left w:val="none" w:sz="0" w:space="0" w:color="auto"/>
                        <w:bottom w:val="none" w:sz="0" w:space="0" w:color="auto"/>
                        <w:right w:val="none" w:sz="0" w:space="0" w:color="auto"/>
                      </w:divBdr>
                      <w:divsChild>
                        <w:div w:id="1498961129">
                          <w:marLeft w:val="0"/>
                          <w:marRight w:val="5415"/>
                          <w:marTop w:val="0"/>
                          <w:marBottom w:val="0"/>
                          <w:divBdr>
                            <w:top w:val="none" w:sz="0" w:space="0" w:color="auto"/>
                            <w:left w:val="none" w:sz="0" w:space="0" w:color="auto"/>
                            <w:bottom w:val="none" w:sz="0" w:space="0" w:color="auto"/>
                            <w:right w:val="none" w:sz="0" w:space="0" w:color="auto"/>
                          </w:divBdr>
                          <w:divsChild>
                            <w:div w:id="1498961118">
                              <w:marLeft w:val="0"/>
                              <w:marRight w:val="0"/>
                              <w:marTop w:val="0"/>
                              <w:marBottom w:val="0"/>
                              <w:divBdr>
                                <w:top w:val="none" w:sz="0" w:space="0" w:color="auto"/>
                                <w:left w:val="none" w:sz="0" w:space="0" w:color="auto"/>
                                <w:bottom w:val="none" w:sz="0" w:space="0" w:color="auto"/>
                                <w:right w:val="none" w:sz="0" w:space="0" w:color="auto"/>
                              </w:divBdr>
                              <w:divsChild>
                                <w:div w:id="1498961156">
                                  <w:marLeft w:val="0"/>
                                  <w:marRight w:val="0"/>
                                  <w:marTop w:val="0"/>
                                  <w:marBottom w:val="0"/>
                                  <w:divBdr>
                                    <w:top w:val="single" w:sz="6" w:space="0" w:color="FFFFFF"/>
                                    <w:left w:val="none" w:sz="0" w:space="0" w:color="auto"/>
                                    <w:bottom w:val="none" w:sz="0" w:space="0" w:color="auto"/>
                                    <w:right w:val="none" w:sz="0" w:space="0" w:color="auto"/>
                                  </w:divBdr>
                                  <w:divsChild>
                                    <w:div w:id="1498961196">
                                      <w:marLeft w:val="0"/>
                                      <w:marRight w:val="0"/>
                                      <w:marTop w:val="0"/>
                                      <w:marBottom w:val="0"/>
                                      <w:divBdr>
                                        <w:top w:val="none" w:sz="0" w:space="0" w:color="auto"/>
                                        <w:left w:val="none" w:sz="0" w:space="0" w:color="auto"/>
                                        <w:bottom w:val="none" w:sz="0" w:space="0" w:color="auto"/>
                                        <w:right w:val="none" w:sz="0" w:space="0" w:color="auto"/>
                                      </w:divBdr>
                                      <w:divsChild>
                                        <w:div w:id="1498961166">
                                          <w:marLeft w:val="0"/>
                                          <w:marRight w:val="0"/>
                                          <w:marTop w:val="0"/>
                                          <w:marBottom w:val="0"/>
                                          <w:divBdr>
                                            <w:top w:val="none" w:sz="0" w:space="0" w:color="auto"/>
                                            <w:left w:val="none" w:sz="0" w:space="0" w:color="auto"/>
                                            <w:bottom w:val="none" w:sz="0" w:space="0" w:color="auto"/>
                                            <w:right w:val="none" w:sz="0" w:space="0" w:color="auto"/>
                                          </w:divBdr>
                                          <w:divsChild>
                                            <w:div w:id="1498961163">
                                              <w:marLeft w:val="0"/>
                                              <w:marRight w:val="0"/>
                                              <w:marTop w:val="0"/>
                                              <w:marBottom w:val="0"/>
                                              <w:divBdr>
                                                <w:top w:val="none" w:sz="0" w:space="0" w:color="auto"/>
                                                <w:left w:val="none" w:sz="0" w:space="0" w:color="auto"/>
                                                <w:bottom w:val="none" w:sz="0" w:space="0" w:color="auto"/>
                                                <w:right w:val="none" w:sz="0" w:space="0" w:color="auto"/>
                                              </w:divBdr>
                                              <w:divsChild>
                                                <w:div w:id="1498961192">
                                                  <w:marLeft w:val="45"/>
                                                  <w:marRight w:val="75"/>
                                                  <w:marTop w:val="0"/>
                                                  <w:marBottom w:val="0"/>
                                                  <w:divBdr>
                                                    <w:top w:val="none" w:sz="0" w:space="0" w:color="auto"/>
                                                    <w:left w:val="none" w:sz="0" w:space="0" w:color="auto"/>
                                                    <w:bottom w:val="none" w:sz="0" w:space="0" w:color="auto"/>
                                                    <w:right w:val="none" w:sz="0" w:space="0" w:color="auto"/>
                                                  </w:divBdr>
                                                  <w:divsChild>
                                                    <w:div w:id="1498961170">
                                                      <w:marLeft w:val="0"/>
                                                      <w:marRight w:val="0"/>
                                                      <w:marTop w:val="0"/>
                                                      <w:marBottom w:val="0"/>
                                                      <w:divBdr>
                                                        <w:top w:val="none" w:sz="0" w:space="0" w:color="auto"/>
                                                        <w:left w:val="none" w:sz="0" w:space="0" w:color="auto"/>
                                                        <w:bottom w:val="none" w:sz="0" w:space="0" w:color="auto"/>
                                                        <w:right w:val="none" w:sz="0" w:space="0" w:color="auto"/>
                                                      </w:divBdr>
                                                      <w:divsChild>
                                                        <w:div w:id="1498961133">
                                                          <w:marLeft w:val="0"/>
                                                          <w:marRight w:val="0"/>
                                                          <w:marTop w:val="0"/>
                                                          <w:marBottom w:val="0"/>
                                                          <w:divBdr>
                                                            <w:top w:val="none" w:sz="0" w:space="0" w:color="auto"/>
                                                            <w:left w:val="none" w:sz="0" w:space="0" w:color="auto"/>
                                                            <w:bottom w:val="none" w:sz="0" w:space="0" w:color="auto"/>
                                                            <w:right w:val="none" w:sz="0" w:space="0" w:color="auto"/>
                                                          </w:divBdr>
                                                          <w:divsChild>
                                                            <w:div w:id="1498961174">
                                                              <w:marLeft w:val="0"/>
                                                              <w:marRight w:val="0"/>
                                                              <w:marTop w:val="0"/>
                                                              <w:marBottom w:val="0"/>
                                                              <w:divBdr>
                                                                <w:top w:val="none" w:sz="0" w:space="0" w:color="auto"/>
                                                                <w:left w:val="none" w:sz="0" w:space="0" w:color="auto"/>
                                                                <w:bottom w:val="none" w:sz="0" w:space="0" w:color="auto"/>
                                                                <w:right w:val="none" w:sz="0" w:space="0" w:color="auto"/>
                                                              </w:divBdr>
                                                              <w:divsChild>
                                                                <w:div w:id="1498961169">
                                                                  <w:marLeft w:val="0"/>
                                                                  <w:marRight w:val="0"/>
                                                                  <w:marTop w:val="0"/>
                                                                  <w:marBottom w:val="0"/>
                                                                  <w:divBdr>
                                                                    <w:top w:val="none" w:sz="0" w:space="0" w:color="auto"/>
                                                                    <w:left w:val="none" w:sz="0" w:space="0" w:color="auto"/>
                                                                    <w:bottom w:val="none" w:sz="0" w:space="0" w:color="auto"/>
                                                                    <w:right w:val="none" w:sz="0" w:space="0" w:color="auto"/>
                                                                  </w:divBdr>
                                                                  <w:divsChild>
                                                                    <w:div w:id="14989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8961124">
      <w:marLeft w:val="0"/>
      <w:marRight w:val="0"/>
      <w:marTop w:val="0"/>
      <w:marBottom w:val="0"/>
      <w:divBdr>
        <w:top w:val="none" w:sz="0" w:space="0" w:color="auto"/>
        <w:left w:val="none" w:sz="0" w:space="0" w:color="auto"/>
        <w:bottom w:val="none" w:sz="0" w:space="0" w:color="auto"/>
        <w:right w:val="none" w:sz="0" w:space="0" w:color="auto"/>
      </w:divBdr>
    </w:div>
    <w:div w:id="1498961125">
      <w:marLeft w:val="0"/>
      <w:marRight w:val="0"/>
      <w:marTop w:val="0"/>
      <w:marBottom w:val="0"/>
      <w:divBdr>
        <w:top w:val="none" w:sz="0" w:space="0" w:color="auto"/>
        <w:left w:val="none" w:sz="0" w:space="0" w:color="auto"/>
        <w:bottom w:val="none" w:sz="0" w:space="0" w:color="auto"/>
        <w:right w:val="none" w:sz="0" w:space="0" w:color="auto"/>
      </w:divBdr>
    </w:div>
    <w:div w:id="1498961126">
      <w:marLeft w:val="0"/>
      <w:marRight w:val="0"/>
      <w:marTop w:val="0"/>
      <w:marBottom w:val="0"/>
      <w:divBdr>
        <w:top w:val="none" w:sz="0" w:space="0" w:color="auto"/>
        <w:left w:val="none" w:sz="0" w:space="0" w:color="auto"/>
        <w:bottom w:val="none" w:sz="0" w:space="0" w:color="auto"/>
        <w:right w:val="none" w:sz="0" w:space="0" w:color="auto"/>
      </w:divBdr>
    </w:div>
    <w:div w:id="1498961128">
      <w:marLeft w:val="0"/>
      <w:marRight w:val="0"/>
      <w:marTop w:val="0"/>
      <w:marBottom w:val="0"/>
      <w:divBdr>
        <w:top w:val="none" w:sz="0" w:space="0" w:color="auto"/>
        <w:left w:val="none" w:sz="0" w:space="0" w:color="auto"/>
        <w:bottom w:val="none" w:sz="0" w:space="0" w:color="auto"/>
        <w:right w:val="none" w:sz="0" w:space="0" w:color="auto"/>
      </w:divBdr>
    </w:div>
    <w:div w:id="1498961130">
      <w:marLeft w:val="0"/>
      <w:marRight w:val="0"/>
      <w:marTop w:val="0"/>
      <w:marBottom w:val="0"/>
      <w:divBdr>
        <w:top w:val="none" w:sz="0" w:space="0" w:color="auto"/>
        <w:left w:val="none" w:sz="0" w:space="0" w:color="auto"/>
        <w:bottom w:val="none" w:sz="0" w:space="0" w:color="auto"/>
        <w:right w:val="none" w:sz="0" w:space="0" w:color="auto"/>
      </w:divBdr>
    </w:div>
    <w:div w:id="1498961131">
      <w:marLeft w:val="0"/>
      <w:marRight w:val="0"/>
      <w:marTop w:val="0"/>
      <w:marBottom w:val="0"/>
      <w:divBdr>
        <w:top w:val="none" w:sz="0" w:space="0" w:color="auto"/>
        <w:left w:val="none" w:sz="0" w:space="0" w:color="auto"/>
        <w:bottom w:val="none" w:sz="0" w:space="0" w:color="auto"/>
        <w:right w:val="none" w:sz="0" w:space="0" w:color="auto"/>
      </w:divBdr>
    </w:div>
    <w:div w:id="1498961132">
      <w:marLeft w:val="0"/>
      <w:marRight w:val="0"/>
      <w:marTop w:val="0"/>
      <w:marBottom w:val="0"/>
      <w:divBdr>
        <w:top w:val="none" w:sz="0" w:space="0" w:color="auto"/>
        <w:left w:val="none" w:sz="0" w:space="0" w:color="auto"/>
        <w:bottom w:val="none" w:sz="0" w:space="0" w:color="auto"/>
        <w:right w:val="none" w:sz="0" w:space="0" w:color="auto"/>
      </w:divBdr>
    </w:div>
    <w:div w:id="1498961135">
      <w:marLeft w:val="0"/>
      <w:marRight w:val="0"/>
      <w:marTop w:val="0"/>
      <w:marBottom w:val="0"/>
      <w:divBdr>
        <w:top w:val="none" w:sz="0" w:space="0" w:color="auto"/>
        <w:left w:val="none" w:sz="0" w:space="0" w:color="auto"/>
        <w:bottom w:val="none" w:sz="0" w:space="0" w:color="auto"/>
        <w:right w:val="none" w:sz="0" w:space="0" w:color="auto"/>
      </w:divBdr>
    </w:div>
    <w:div w:id="1498961137">
      <w:marLeft w:val="0"/>
      <w:marRight w:val="0"/>
      <w:marTop w:val="0"/>
      <w:marBottom w:val="0"/>
      <w:divBdr>
        <w:top w:val="none" w:sz="0" w:space="0" w:color="auto"/>
        <w:left w:val="none" w:sz="0" w:space="0" w:color="auto"/>
        <w:bottom w:val="none" w:sz="0" w:space="0" w:color="auto"/>
        <w:right w:val="none" w:sz="0" w:space="0" w:color="auto"/>
      </w:divBdr>
    </w:div>
    <w:div w:id="1498961142">
      <w:marLeft w:val="0"/>
      <w:marRight w:val="0"/>
      <w:marTop w:val="0"/>
      <w:marBottom w:val="0"/>
      <w:divBdr>
        <w:top w:val="none" w:sz="0" w:space="0" w:color="auto"/>
        <w:left w:val="none" w:sz="0" w:space="0" w:color="auto"/>
        <w:bottom w:val="none" w:sz="0" w:space="0" w:color="auto"/>
        <w:right w:val="none" w:sz="0" w:space="0" w:color="auto"/>
      </w:divBdr>
    </w:div>
    <w:div w:id="1498961143">
      <w:marLeft w:val="0"/>
      <w:marRight w:val="0"/>
      <w:marTop w:val="0"/>
      <w:marBottom w:val="0"/>
      <w:divBdr>
        <w:top w:val="none" w:sz="0" w:space="0" w:color="auto"/>
        <w:left w:val="none" w:sz="0" w:space="0" w:color="auto"/>
        <w:bottom w:val="none" w:sz="0" w:space="0" w:color="auto"/>
        <w:right w:val="none" w:sz="0" w:space="0" w:color="auto"/>
      </w:divBdr>
      <w:divsChild>
        <w:div w:id="1498961127">
          <w:marLeft w:val="0"/>
          <w:marRight w:val="0"/>
          <w:marTop w:val="0"/>
          <w:marBottom w:val="0"/>
          <w:divBdr>
            <w:top w:val="none" w:sz="0" w:space="0" w:color="auto"/>
            <w:left w:val="none" w:sz="0" w:space="0" w:color="auto"/>
            <w:bottom w:val="none" w:sz="0" w:space="0" w:color="auto"/>
            <w:right w:val="none" w:sz="0" w:space="0" w:color="auto"/>
          </w:divBdr>
          <w:divsChild>
            <w:div w:id="1498961141">
              <w:marLeft w:val="0"/>
              <w:marRight w:val="0"/>
              <w:marTop w:val="0"/>
              <w:marBottom w:val="0"/>
              <w:divBdr>
                <w:top w:val="none" w:sz="0" w:space="0" w:color="auto"/>
                <w:left w:val="none" w:sz="0" w:space="0" w:color="auto"/>
                <w:bottom w:val="none" w:sz="0" w:space="0" w:color="auto"/>
                <w:right w:val="none" w:sz="0" w:space="0" w:color="auto"/>
              </w:divBdr>
              <w:divsChild>
                <w:div w:id="1498961147">
                  <w:marLeft w:val="0"/>
                  <w:marRight w:val="0"/>
                  <w:marTop w:val="0"/>
                  <w:marBottom w:val="0"/>
                  <w:divBdr>
                    <w:top w:val="none" w:sz="0" w:space="0" w:color="auto"/>
                    <w:left w:val="none" w:sz="0" w:space="0" w:color="auto"/>
                    <w:bottom w:val="none" w:sz="0" w:space="0" w:color="auto"/>
                    <w:right w:val="none" w:sz="0" w:space="0" w:color="auto"/>
                  </w:divBdr>
                  <w:divsChild>
                    <w:div w:id="1498961122">
                      <w:marLeft w:val="0"/>
                      <w:marRight w:val="0"/>
                      <w:marTop w:val="0"/>
                      <w:marBottom w:val="0"/>
                      <w:divBdr>
                        <w:top w:val="none" w:sz="0" w:space="0" w:color="auto"/>
                        <w:left w:val="none" w:sz="0" w:space="0" w:color="auto"/>
                        <w:bottom w:val="none" w:sz="0" w:space="0" w:color="auto"/>
                        <w:right w:val="none" w:sz="0" w:space="0" w:color="auto"/>
                      </w:divBdr>
                      <w:divsChild>
                        <w:div w:id="1498961171">
                          <w:marLeft w:val="0"/>
                          <w:marRight w:val="0"/>
                          <w:marTop w:val="0"/>
                          <w:marBottom w:val="0"/>
                          <w:divBdr>
                            <w:top w:val="none" w:sz="0" w:space="0" w:color="auto"/>
                            <w:left w:val="none" w:sz="0" w:space="0" w:color="auto"/>
                            <w:bottom w:val="none" w:sz="0" w:space="0" w:color="auto"/>
                            <w:right w:val="none" w:sz="0" w:space="0" w:color="auto"/>
                          </w:divBdr>
                          <w:divsChild>
                            <w:div w:id="1498961177">
                              <w:marLeft w:val="0"/>
                              <w:marRight w:val="0"/>
                              <w:marTop w:val="0"/>
                              <w:marBottom w:val="0"/>
                              <w:divBdr>
                                <w:top w:val="none" w:sz="0" w:space="0" w:color="auto"/>
                                <w:left w:val="none" w:sz="0" w:space="0" w:color="auto"/>
                                <w:bottom w:val="none" w:sz="0" w:space="0" w:color="auto"/>
                                <w:right w:val="none" w:sz="0" w:space="0" w:color="auto"/>
                              </w:divBdr>
                              <w:divsChild>
                                <w:div w:id="1498961185">
                                  <w:marLeft w:val="0"/>
                                  <w:marRight w:val="0"/>
                                  <w:marTop w:val="0"/>
                                  <w:marBottom w:val="0"/>
                                  <w:divBdr>
                                    <w:top w:val="single" w:sz="6" w:space="0" w:color="F5F5F5"/>
                                    <w:left w:val="single" w:sz="6" w:space="0" w:color="F5F5F5"/>
                                    <w:bottom w:val="single" w:sz="6" w:space="0" w:color="F5F5F5"/>
                                    <w:right w:val="single" w:sz="6" w:space="0" w:color="F5F5F5"/>
                                  </w:divBdr>
                                  <w:divsChild>
                                    <w:div w:id="1498961167">
                                      <w:marLeft w:val="0"/>
                                      <w:marRight w:val="0"/>
                                      <w:marTop w:val="0"/>
                                      <w:marBottom w:val="0"/>
                                      <w:divBdr>
                                        <w:top w:val="none" w:sz="0" w:space="0" w:color="auto"/>
                                        <w:left w:val="none" w:sz="0" w:space="0" w:color="auto"/>
                                        <w:bottom w:val="none" w:sz="0" w:space="0" w:color="auto"/>
                                        <w:right w:val="none" w:sz="0" w:space="0" w:color="auto"/>
                                      </w:divBdr>
                                      <w:divsChild>
                                        <w:div w:id="14989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961144">
      <w:marLeft w:val="0"/>
      <w:marRight w:val="0"/>
      <w:marTop w:val="0"/>
      <w:marBottom w:val="0"/>
      <w:divBdr>
        <w:top w:val="none" w:sz="0" w:space="0" w:color="auto"/>
        <w:left w:val="none" w:sz="0" w:space="0" w:color="auto"/>
        <w:bottom w:val="none" w:sz="0" w:space="0" w:color="auto"/>
        <w:right w:val="none" w:sz="0" w:space="0" w:color="auto"/>
      </w:divBdr>
    </w:div>
    <w:div w:id="1498961145">
      <w:marLeft w:val="0"/>
      <w:marRight w:val="0"/>
      <w:marTop w:val="0"/>
      <w:marBottom w:val="0"/>
      <w:divBdr>
        <w:top w:val="none" w:sz="0" w:space="0" w:color="auto"/>
        <w:left w:val="none" w:sz="0" w:space="0" w:color="auto"/>
        <w:bottom w:val="none" w:sz="0" w:space="0" w:color="auto"/>
        <w:right w:val="none" w:sz="0" w:space="0" w:color="auto"/>
      </w:divBdr>
    </w:div>
    <w:div w:id="1498961146">
      <w:marLeft w:val="0"/>
      <w:marRight w:val="0"/>
      <w:marTop w:val="0"/>
      <w:marBottom w:val="0"/>
      <w:divBdr>
        <w:top w:val="none" w:sz="0" w:space="0" w:color="auto"/>
        <w:left w:val="none" w:sz="0" w:space="0" w:color="auto"/>
        <w:bottom w:val="none" w:sz="0" w:space="0" w:color="auto"/>
        <w:right w:val="none" w:sz="0" w:space="0" w:color="auto"/>
      </w:divBdr>
    </w:div>
    <w:div w:id="1498961148">
      <w:marLeft w:val="0"/>
      <w:marRight w:val="0"/>
      <w:marTop w:val="0"/>
      <w:marBottom w:val="0"/>
      <w:divBdr>
        <w:top w:val="none" w:sz="0" w:space="0" w:color="auto"/>
        <w:left w:val="none" w:sz="0" w:space="0" w:color="auto"/>
        <w:bottom w:val="none" w:sz="0" w:space="0" w:color="auto"/>
        <w:right w:val="none" w:sz="0" w:space="0" w:color="auto"/>
      </w:divBdr>
    </w:div>
    <w:div w:id="1498961149">
      <w:marLeft w:val="0"/>
      <w:marRight w:val="0"/>
      <w:marTop w:val="0"/>
      <w:marBottom w:val="0"/>
      <w:divBdr>
        <w:top w:val="none" w:sz="0" w:space="0" w:color="auto"/>
        <w:left w:val="none" w:sz="0" w:space="0" w:color="auto"/>
        <w:bottom w:val="none" w:sz="0" w:space="0" w:color="auto"/>
        <w:right w:val="none" w:sz="0" w:space="0" w:color="auto"/>
      </w:divBdr>
    </w:div>
    <w:div w:id="1498961151">
      <w:marLeft w:val="0"/>
      <w:marRight w:val="0"/>
      <w:marTop w:val="0"/>
      <w:marBottom w:val="0"/>
      <w:divBdr>
        <w:top w:val="none" w:sz="0" w:space="0" w:color="auto"/>
        <w:left w:val="none" w:sz="0" w:space="0" w:color="auto"/>
        <w:bottom w:val="none" w:sz="0" w:space="0" w:color="auto"/>
        <w:right w:val="none" w:sz="0" w:space="0" w:color="auto"/>
      </w:divBdr>
    </w:div>
    <w:div w:id="1498961152">
      <w:marLeft w:val="0"/>
      <w:marRight w:val="0"/>
      <w:marTop w:val="0"/>
      <w:marBottom w:val="0"/>
      <w:divBdr>
        <w:top w:val="none" w:sz="0" w:space="0" w:color="auto"/>
        <w:left w:val="none" w:sz="0" w:space="0" w:color="auto"/>
        <w:bottom w:val="none" w:sz="0" w:space="0" w:color="auto"/>
        <w:right w:val="none" w:sz="0" w:space="0" w:color="auto"/>
      </w:divBdr>
    </w:div>
    <w:div w:id="1498961153">
      <w:marLeft w:val="0"/>
      <w:marRight w:val="0"/>
      <w:marTop w:val="0"/>
      <w:marBottom w:val="0"/>
      <w:divBdr>
        <w:top w:val="none" w:sz="0" w:space="0" w:color="auto"/>
        <w:left w:val="none" w:sz="0" w:space="0" w:color="auto"/>
        <w:bottom w:val="none" w:sz="0" w:space="0" w:color="auto"/>
        <w:right w:val="none" w:sz="0" w:space="0" w:color="auto"/>
      </w:divBdr>
    </w:div>
    <w:div w:id="1498961154">
      <w:marLeft w:val="0"/>
      <w:marRight w:val="0"/>
      <w:marTop w:val="0"/>
      <w:marBottom w:val="0"/>
      <w:divBdr>
        <w:top w:val="none" w:sz="0" w:space="0" w:color="auto"/>
        <w:left w:val="none" w:sz="0" w:space="0" w:color="auto"/>
        <w:bottom w:val="none" w:sz="0" w:space="0" w:color="auto"/>
        <w:right w:val="none" w:sz="0" w:space="0" w:color="auto"/>
      </w:divBdr>
    </w:div>
    <w:div w:id="1498961155">
      <w:marLeft w:val="0"/>
      <w:marRight w:val="0"/>
      <w:marTop w:val="0"/>
      <w:marBottom w:val="0"/>
      <w:divBdr>
        <w:top w:val="none" w:sz="0" w:space="0" w:color="auto"/>
        <w:left w:val="none" w:sz="0" w:space="0" w:color="auto"/>
        <w:bottom w:val="none" w:sz="0" w:space="0" w:color="auto"/>
        <w:right w:val="none" w:sz="0" w:space="0" w:color="auto"/>
      </w:divBdr>
    </w:div>
    <w:div w:id="1498961157">
      <w:marLeft w:val="0"/>
      <w:marRight w:val="0"/>
      <w:marTop w:val="0"/>
      <w:marBottom w:val="0"/>
      <w:divBdr>
        <w:top w:val="none" w:sz="0" w:space="0" w:color="auto"/>
        <w:left w:val="none" w:sz="0" w:space="0" w:color="auto"/>
        <w:bottom w:val="none" w:sz="0" w:space="0" w:color="auto"/>
        <w:right w:val="none" w:sz="0" w:space="0" w:color="auto"/>
      </w:divBdr>
    </w:div>
    <w:div w:id="1498961161">
      <w:marLeft w:val="0"/>
      <w:marRight w:val="0"/>
      <w:marTop w:val="0"/>
      <w:marBottom w:val="0"/>
      <w:divBdr>
        <w:top w:val="none" w:sz="0" w:space="0" w:color="auto"/>
        <w:left w:val="none" w:sz="0" w:space="0" w:color="auto"/>
        <w:bottom w:val="none" w:sz="0" w:space="0" w:color="auto"/>
        <w:right w:val="none" w:sz="0" w:space="0" w:color="auto"/>
      </w:divBdr>
    </w:div>
    <w:div w:id="1498961164">
      <w:marLeft w:val="0"/>
      <w:marRight w:val="0"/>
      <w:marTop w:val="0"/>
      <w:marBottom w:val="0"/>
      <w:divBdr>
        <w:top w:val="none" w:sz="0" w:space="0" w:color="auto"/>
        <w:left w:val="none" w:sz="0" w:space="0" w:color="auto"/>
        <w:bottom w:val="none" w:sz="0" w:space="0" w:color="auto"/>
        <w:right w:val="none" w:sz="0" w:space="0" w:color="auto"/>
      </w:divBdr>
    </w:div>
    <w:div w:id="1498961165">
      <w:marLeft w:val="0"/>
      <w:marRight w:val="0"/>
      <w:marTop w:val="0"/>
      <w:marBottom w:val="0"/>
      <w:divBdr>
        <w:top w:val="none" w:sz="0" w:space="0" w:color="auto"/>
        <w:left w:val="none" w:sz="0" w:space="0" w:color="auto"/>
        <w:bottom w:val="none" w:sz="0" w:space="0" w:color="auto"/>
        <w:right w:val="none" w:sz="0" w:space="0" w:color="auto"/>
      </w:divBdr>
    </w:div>
    <w:div w:id="1498961168">
      <w:marLeft w:val="0"/>
      <w:marRight w:val="0"/>
      <w:marTop w:val="0"/>
      <w:marBottom w:val="0"/>
      <w:divBdr>
        <w:top w:val="none" w:sz="0" w:space="0" w:color="auto"/>
        <w:left w:val="none" w:sz="0" w:space="0" w:color="auto"/>
        <w:bottom w:val="none" w:sz="0" w:space="0" w:color="auto"/>
        <w:right w:val="none" w:sz="0" w:space="0" w:color="auto"/>
      </w:divBdr>
    </w:div>
    <w:div w:id="1498961172">
      <w:marLeft w:val="0"/>
      <w:marRight w:val="0"/>
      <w:marTop w:val="0"/>
      <w:marBottom w:val="0"/>
      <w:divBdr>
        <w:top w:val="none" w:sz="0" w:space="0" w:color="auto"/>
        <w:left w:val="none" w:sz="0" w:space="0" w:color="auto"/>
        <w:bottom w:val="none" w:sz="0" w:space="0" w:color="auto"/>
        <w:right w:val="none" w:sz="0" w:space="0" w:color="auto"/>
      </w:divBdr>
    </w:div>
    <w:div w:id="1498961173">
      <w:marLeft w:val="0"/>
      <w:marRight w:val="0"/>
      <w:marTop w:val="0"/>
      <w:marBottom w:val="0"/>
      <w:divBdr>
        <w:top w:val="none" w:sz="0" w:space="0" w:color="auto"/>
        <w:left w:val="none" w:sz="0" w:space="0" w:color="auto"/>
        <w:bottom w:val="none" w:sz="0" w:space="0" w:color="auto"/>
        <w:right w:val="none" w:sz="0" w:space="0" w:color="auto"/>
      </w:divBdr>
    </w:div>
    <w:div w:id="1498961175">
      <w:marLeft w:val="0"/>
      <w:marRight w:val="0"/>
      <w:marTop w:val="0"/>
      <w:marBottom w:val="0"/>
      <w:divBdr>
        <w:top w:val="none" w:sz="0" w:space="0" w:color="auto"/>
        <w:left w:val="none" w:sz="0" w:space="0" w:color="auto"/>
        <w:bottom w:val="none" w:sz="0" w:space="0" w:color="auto"/>
        <w:right w:val="none" w:sz="0" w:space="0" w:color="auto"/>
      </w:divBdr>
    </w:div>
    <w:div w:id="1498961176">
      <w:marLeft w:val="0"/>
      <w:marRight w:val="0"/>
      <w:marTop w:val="0"/>
      <w:marBottom w:val="0"/>
      <w:divBdr>
        <w:top w:val="none" w:sz="0" w:space="0" w:color="auto"/>
        <w:left w:val="none" w:sz="0" w:space="0" w:color="auto"/>
        <w:bottom w:val="none" w:sz="0" w:space="0" w:color="auto"/>
        <w:right w:val="none" w:sz="0" w:space="0" w:color="auto"/>
      </w:divBdr>
    </w:div>
    <w:div w:id="1498961178">
      <w:marLeft w:val="0"/>
      <w:marRight w:val="0"/>
      <w:marTop w:val="0"/>
      <w:marBottom w:val="0"/>
      <w:divBdr>
        <w:top w:val="none" w:sz="0" w:space="0" w:color="auto"/>
        <w:left w:val="none" w:sz="0" w:space="0" w:color="auto"/>
        <w:bottom w:val="none" w:sz="0" w:space="0" w:color="auto"/>
        <w:right w:val="none" w:sz="0" w:space="0" w:color="auto"/>
      </w:divBdr>
    </w:div>
    <w:div w:id="1498961180">
      <w:marLeft w:val="0"/>
      <w:marRight w:val="0"/>
      <w:marTop w:val="0"/>
      <w:marBottom w:val="0"/>
      <w:divBdr>
        <w:top w:val="none" w:sz="0" w:space="0" w:color="auto"/>
        <w:left w:val="none" w:sz="0" w:space="0" w:color="auto"/>
        <w:bottom w:val="none" w:sz="0" w:space="0" w:color="auto"/>
        <w:right w:val="none" w:sz="0" w:space="0" w:color="auto"/>
      </w:divBdr>
    </w:div>
    <w:div w:id="1498961181">
      <w:marLeft w:val="0"/>
      <w:marRight w:val="0"/>
      <w:marTop w:val="0"/>
      <w:marBottom w:val="0"/>
      <w:divBdr>
        <w:top w:val="none" w:sz="0" w:space="0" w:color="auto"/>
        <w:left w:val="none" w:sz="0" w:space="0" w:color="auto"/>
        <w:bottom w:val="none" w:sz="0" w:space="0" w:color="auto"/>
        <w:right w:val="none" w:sz="0" w:space="0" w:color="auto"/>
      </w:divBdr>
    </w:div>
    <w:div w:id="1498961182">
      <w:marLeft w:val="0"/>
      <w:marRight w:val="0"/>
      <w:marTop w:val="0"/>
      <w:marBottom w:val="0"/>
      <w:divBdr>
        <w:top w:val="none" w:sz="0" w:space="0" w:color="auto"/>
        <w:left w:val="none" w:sz="0" w:space="0" w:color="auto"/>
        <w:bottom w:val="none" w:sz="0" w:space="0" w:color="auto"/>
        <w:right w:val="none" w:sz="0" w:space="0" w:color="auto"/>
      </w:divBdr>
    </w:div>
    <w:div w:id="1498961183">
      <w:marLeft w:val="0"/>
      <w:marRight w:val="0"/>
      <w:marTop w:val="0"/>
      <w:marBottom w:val="0"/>
      <w:divBdr>
        <w:top w:val="none" w:sz="0" w:space="0" w:color="auto"/>
        <w:left w:val="none" w:sz="0" w:space="0" w:color="auto"/>
        <w:bottom w:val="none" w:sz="0" w:space="0" w:color="auto"/>
        <w:right w:val="none" w:sz="0" w:space="0" w:color="auto"/>
      </w:divBdr>
      <w:divsChild>
        <w:div w:id="1498961162">
          <w:marLeft w:val="0"/>
          <w:marRight w:val="0"/>
          <w:marTop w:val="0"/>
          <w:marBottom w:val="0"/>
          <w:divBdr>
            <w:top w:val="none" w:sz="0" w:space="0" w:color="auto"/>
            <w:left w:val="none" w:sz="0" w:space="0" w:color="auto"/>
            <w:bottom w:val="none" w:sz="0" w:space="0" w:color="auto"/>
            <w:right w:val="none" w:sz="0" w:space="0" w:color="auto"/>
          </w:divBdr>
          <w:divsChild>
            <w:div w:id="1498961184">
              <w:marLeft w:val="0"/>
              <w:marRight w:val="0"/>
              <w:marTop w:val="0"/>
              <w:marBottom w:val="0"/>
              <w:divBdr>
                <w:top w:val="none" w:sz="0" w:space="0" w:color="auto"/>
                <w:left w:val="single" w:sz="48" w:space="0" w:color="FFFFFF"/>
                <w:bottom w:val="none" w:sz="0" w:space="0" w:color="auto"/>
                <w:right w:val="single" w:sz="48" w:space="0" w:color="FFFFFF"/>
              </w:divBdr>
              <w:divsChild>
                <w:div w:id="1498961140">
                  <w:marLeft w:val="0"/>
                  <w:marRight w:val="0"/>
                  <w:marTop w:val="0"/>
                  <w:marBottom w:val="0"/>
                  <w:divBdr>
                    <w:top w:val="none" w:sz="0" w:space="0" w:color="auto"/>
                    <w:left w:val="none" w:sz="0" w:space="0" w:color="auto"/>
                    <w:bottom w:val="none" w:sz="0" w:space="0" w:color="auto"/>
                    <w:right w:val="none" w:sz="0" w:space="0" w:color="auto"/>
                  </w:divBdr>
                  <w:divsChild>
                    <w:div w:id="1498961134">
                      <w:marLeft w:val="0"/>
                      <w:marRight w:val="0"/>
                      <w:marTop w:val="0"/>
                      <w:marBottom w:val="345"/>
                      <w:divBdr>
                        <w:top w:val="none" w:sz="0" w:space="0" w:color="auto"/>
                        <w:left w:val="none" w:sz="0" w:space="0" w:color="auto"/>
                        <w:bottom w:val="none" w:sz="0" w:space="0" w:color="auto"/>
                        <w:right w:val="none" w:sz="0" w:space="0" w:color="auto"/>
                      </w:divBdr>
                      <w:divsChild>
                        <w:div w:id="1498961195">
                          <w:marLeft w:val="0"/>
                          <w:marRight w:val="0"/>
                          <w:marTop w:val="0"/>
                          <w:marBottom w:val="0"/>
                          <w:divBdr>
                            <w:top w:val="none" w:sz="0" w:space="0" w:color="auto"/>
                            <w:left w:val="none" w:sz="0" w:space="0" w:color="auto"/>
                            <w:bottom w:val="none" w:sz="0" w:space="0" w:color="auto"/>
                            <w:right w:val="none" w:sz="0" w:space="0" w:color="auto"/>
                          </w:divBdr>
                          <w:divsChild>
                            <w:div w:id="14989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961186">
      <w:marLeft w:val="0"/>
      <w:marRight w:val="0"/>
      <w:marTop w:val="0"/>
      <w:marBottom w:val="0"/>
      <w:divBdr>
        <w:top w:val="none" w:sz="0" w:space="0" w:color="auto"/>
        <w:left w:val="none" w:sz="0" w:space="0" w:color="auto"/>
        <w:bottom w:val="none" w:sz="0" w:space="0" w:color="auto"/>
        <w:right w:val="none" w:sz="0" w:space="0" w:color="auto"/>
      </w:divBdr>
    </w:div>
    <w:div w:id="1498961187">
      <w:marLeft w:val="0"/>
      <w:marRight w:val="0"/>
      <w:marTop w:val="0"/>
      <w:marBottom w:val="0"/>
      <w:divBdr>
        <w:top w:val="none" w:sz="0" w:space="0" w:color="auto"/>
        <w:left w:val="none" w:sz="0" w:space="0" w:color="auto"/>
        <w:bottom w:val="none" w:sz="0" w:space="0" w:color="auto"/>
        <w:right w:val="none" w:sz="0" w:space="0" w:color="auto"/>
      </w:divBdr>
    </w:div>
    <w:div w:id="1498961189">
      <w:marLeft w:val="0"/>
      <w:marRight w:val="0"/>
      <w:marTop w:val="0"/>
      <w:marBottom w:val="0"/>
      <w:divBdr>
        <w:top w:val="none" w:sz="0" w:space="0" w:color="auto"/>
        <w:left w:val="none" w:sz="0" w:space="0" w:color="auto"/>
        <w:bottom w:val="none" w:sz="0" w:space="0" w:color="auto"/>
        <w:right w:val="none" w:sz="0" w:space="0" w:color="auto"/>
      </w:divBdr>
    </w:div>
    <w:div w:id="1498961190">
      <w:marLeft w:val="0"/>
      <w:marRight w:val="0"/>
      <w:marTop w:val="0"/>
      <w:marBottom w:val="0"/>
      <w:divBdr>
        <w:top w:val="none" w:sz="0" w:space="0" w:color="auto"/>
        <w:left w:val="none" w:sz="0" w:space="0" w:color="auto"/>
        <w:bottom w:val="none" w:sz="0" w:space="0" w:color="auto"/>
        <w:right w:val="none" w:sz="0" w:space="0" w:color="auto"/>
      </w:divBdr>
    </w:div>
    <w:div w:id="1498961191">
      <w:marLeft w:val="0"/>
      <w:marRight w:val="0"/>
      <w:marTop w:val="0"/>
      <w:marBottom w:val="0"/>
      <w:divBdr>
        <w:top w:val="none" w:sz="0" w:space="0" w:color="auto"/>
        <w:left w:val="none" w:sz="0" w:space="0" w:color="auto"/>
        <w:bottom w:val="none" w:sz="0" w:space="0" w:color="auto"/>
        <w:right w:val="none" w:sz="0" w:space="0" w:color="auto"/>
      </w:divBdr>
    </w:div>
    <w:div w:id="1498961193">
      <w:marLeft w:val="0"/>
      <w:marRight w:val="0"/>
      <w:marTop w:val="0"/>
      <w:marBottom w:val="0"/>
      <w:divBdr>
        <w:top w:val="none" w:sz="0" w:space="0" w:color="auto"/>
        <w:left w:val="none" w:sz="0" w:space="0" w:color="auto"/>
        <w:bottom w:val="none" w:sz="0" w:space="0" w:color="auto"/>
        <w:right w:val="none" w:sz="0" w:space="0" w:color="auto"/>
      </w:divBdr>
    </w:div>
    <w:div w:id="1498961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us.meier@smhi.se"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baltex-research.eu/ecosup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4038</Words>
  <Characters>25441</Characters>
  <Application>Microsoft Office Outlook</Application>
  <DocSecurity>0</DocSecurity>
  <Lines>0</Lines>
  <Paragraphs>0</Paragraphs>
  <ScaleCrop>false</ScaleCrop>
  <Company>SMHI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Interactions between coastal regions and the open sea in the Baltic Sea: A model study in present and future climate</dc:title>
  <dc:subject/>
  <dc:creator>kari.eilola</dc:creator>
  <cp:keywords/>
  <dc:description/>
  <cp:lastModifiedBy>Marcus Reckermann</cp:lastModifiedBy>
  <cp:revision>2</cp:revision>
  <cp:lastPrinted>2012-03-23T14:05:00Z</cp:lastPrinted>
  <dcterms:created xsi:type="dcterms:W3CDTF">2012-04-03T06:51:00Z</dcterms:created>
  <dcterms:modified xsi:type="dcterms:W3CDTF">2012-04-03T06:51:00Z</dcterms:modified>
</cp:coreProperties>
</file>