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D35" w:rsidRDefault="007C19CF">
      <w:pPr>
        <w:rPr>
          <w:b/>
          <w:sz w:val="24"/>
          <w:szCs w:val="24"/>
          <w:lang w:val="en-US"/>
        </w:rPr>
      </w:pPr>
      <w:r w:rsidRPr="007730AA">
        <w:rPr>
          <w:b/>
          <w:sz w:val="24"/>
          <w:szCs w:val="24"/>
          <w:lang w:val="en-US"/>
        </w:rPr>
        <w:t>Modeling marine ecosystems</w:t>
      </w:r>
    </w:p>
    <w:p w:rsidR="007730AA" w:rsidRDefault="007730AA">
      <w:pPr>
        <w:rPr>
          <w:b/>
          <w:sz w:val="24"/>
          <w:szCs w:val="24"/>
          <w:lang w:val="en-US"/>
        </w:rPr>
      </w:pPr>
      <w:r>
        <w:rPr>
          <w:b/>
          <w:sz w:val="24"/>
          <w:szCs w:val="24"/>
          <w:lang w:val="en-US"/>
        </w:rPr>
        <w:t>Thomas Neumann</w:t>
      </w:r>
    </w:p>
    <w:p w:rsidR="007730AA" w:rsidRDefault="007730AA">
      <w:pPr>
        <w:rPr>
          <w:sz w:val="24"/>
          <w:szCs w:val="24"/>
          <w:lang w:val="en-US"/>
        </w:rPr>
      </w:pPr>
      <w:r>
        <w:rPr>
          <w:b/>
          <w:sz w:val="24"/>
          <w:szCs w:val="24"/>
          <w:lang w:val="en-US"/>
        </w:rPr>
        <w:t>Leibniz-Institute for Baltic Sea Research</w:t>
      </w:r>
    </w:p>
    <w:p w:rsidR="007730AA" w:rsidRPr="007730AA" w:rsidRDefault="007730AA">
      <w:pPr>
        <w:rPr>
          <w:sz w:val="24"/>
          <w:szCs w:val="24"/>
          <w:lang w:val="en-US"/>
        </w:rPr>
      </w:pPr>
    </w:p>
    <w:p w:rsidR="007C19CF" w:rsidRDefault="007C19CF">
      <w:pPr>
        <w:rPr>
          <w:lang w:val="en-US"/>
        </w:rPr>
      </w:pPr>
      <w:r w:rsidRPr="007C19CF">
        <w:rPr>
          <w:lang w:val="en-US"/>
        </w:rPr>
        <w:t xml:space="preserve">Mathematical models are appropriate tools to investigate the complex interactions </w:t>
      </w:r>
      <w:r>
        <w:rPr>
          <w:lang w:val="en-US"/>
        </w:rPr>
        <w:t>between physical environments, biogeochemical fluxes and live. Models can improve the understanding of complex relationships, highlight gaps in knowledge, or support predictions and allow for evaluation of different scenarios.</w:t>
      </w:r>
    </w:p>
    <w:p w:rsidR="00855037" w:rsidRDefault="007C19CF">
      <w:pPr>
        <w:rPr>
          <w:lang w:val="en-US"/>
        </w:rPr>
      </w:pPr>
      <w:r>
        <w:rPr>
          <w:lang w:val="en-US"/>
        </w:rPr>
        <w:t xml:space="preserve">The lecture will comprise a brief introduction </w:t>
      </w:r>
      <w:r w:rsidR="008F3FA6">
        <w:rPr>
          <w:lang w:val="en-US"/>
        </w:rPr>
        <w:t>into physical processes</w:t>
      </w:r>
      <w:r w:rsidR="008F3FA6" w:rsidRPr="008F3FA6">
        <w:rPr>
          <w:lang w:val="en-US"/>
        </w:rPr>
        <w:t xml:space="preserve"> </w:t>
      </w:r>
      <w:r w:rsidR="008F3FA6">
        <w:rPr>
          <w:lang w:val="en-US"/>
        </w:rPr>
        <w:t xml:space="preserve">controlling primary production in the ocean. Concepts for mathematical description of biogeochemical processes will be discussed. Based on this background simple biogeochemical models will be formulated. The power of such models can be demonstrated with applications for the Baltic Sea. Students will discuss different aspects of conceptual models and will get the opportunity to analyze </w:t>
      </w:r>
      <w:r w:rsidR="00855037">
        <w:rPr>
          <w:lang w:val="en-US"/>
        </w:rPr>
        <w:t>output from model simulations. Lectures and exercises are structured as follows:</w:t>
      </w:r>
      <w:r w:rsidR="00855037">
        <w:rPr>
          <w:lang w:val="en-US"/>
        </w:rPr>
        <w:br/>
      </w:r>
    </w:p>
    <w:p w:rsidR="00855037" w:rsidRDefault="00855037">
      <w:pPr>
        <w:rPr>
          <w:lang w:val="en-US"/>
        </w:rPr>
      </w:pPr>
    </w:p>
    <w:p w:rsidR="00855037" w:rsidRPr="00536689" w:rsidRDefault="00855037" w:rsidP="00855037">
      <w:pPr>
        <w:pStyle w:val="Listenabsatz"/>
        <w:numPr>
          <w:ilvl w:val="0"/>
          <w:numId w:val="1"/>
        </w:numPr>
        <w:spacing w:after="0"/>
        <w:ind w:left="714" w:hanging="357"/>
        <w:rPr>
          <w:lang w:val="en-US"/>
        </w:rPr>
      </w:pPr>
      <w:r w:rsidRPr="00536689">
        <w:rPr>
          <w:lang w:val="en-US"/>
        </w:rPr>
        <w:t>Introduction</w:t>
      </w:r>
    </w:p>
    <w:p w:rsidR="00855037" w:rsidRPr="00536689" w:rsidRDefault="00855037" w:rsidP="00855037">
      <w:pPr>
        <w:pStyle w:val="Listenabsatz"/>
        <w:spacing w:after="0"/>
        <w:ind w:left="714"/>
        <w:rPr>
          <w:lang w:val="en-US"/>
        </w:rPr>
      </w:pPr>
      <w:r w:rsidRPr="00536689">
        <w:rPr>
          <w:lang w:val="en-US"/>
        </w:rPr>
        <w:t>Background, general terms</w:t>
      </w:r>
    </w:p>
    <w:p w:rsidR="00855037" w:rsidRPr="00536689" w:rsidRDefault="00855037" w:rsidP="00855037">
      <w:pPr>
        <w:rPr>
          <w:lang w:val="en-US"/>
        </w:rPr>
      </w:pPr>
    </w:p>
    <w:p w:rsidR="00855037" w:rsidRPr="00536689" w:rsidRDefault="00855037" w:rsidP="00855037">
      <w:pPr>
        <w:pStyle w:val="Listenabsatz"/>
        <w:numPr>
          <w:ilvl w:val="0"/>
          <w:numId w:val="1"/>
        </w:numPr>
        <w:spacing w:after="0"/>
        <w:rPr>
          <w:lang w:val="en-US"/>
        </w:rPr>
      </w:pPr>
      <w:r w:rsidRPr="00536689">
        <w:rPr>
          <w:lang w:val="en-US"/>
        </w:rPr>
        <w:t>Physical controls</w:t>
      </w:r>
    </w:p>
    <w:p w:rsidR="00855037" w:rsidRPr="00536689" w:rsidRDefault="00855037" w:rsidP="00855037">
      <w:pPr>
        <w:pStyle w:val="Listenabsatz"/>
        <w:spacing w:after="0"/>
        <w:rPr>
          <w:lang w:val="en-US"/>
        </w:rPr>
      </w:pPr>
      <w:r w:rsidRPr="00536689">
        <w:rPr>
          <w:lang w:val="en-US"/>
        </w:rPr>
        <w:t xml:space="preserve">Physical </w:t>
      </w:r>
      <w:r>
        <w:rPr>
          <w:lang w:val="en-US"/>
        </w:rPr>
        <w:t xml:space="preserve">processes </w:t>
      </w:r>
      <w:r w:rsidRPr="00536689">
        <w:rPr>
          <w:lang w:val="en-US"/>
        </w:rPr>
        <w:t>control</w:t>
      </w:r>
      <w:r>
        <w:rPr>
          <w:lang w:val="en-US"/>
        </w:rPr>
        <w:t>ling</w:t>
      </w:r>
      <w:r w:rsidRPr="00536689">
        <w:rPr>
          <w:lang w:val="en-US"/>
        </w:rPr>
        <w:t xml:space="preserve"> primary production</w:t>
      </w:r>
    </w:p>
    <w:p w:rsidR="00855037" w:rsidRPr="00536689" w:rsidRDefault="00855037" w:rsidP="00855037">
      <w:pPr>
        <w:pStyle w:val="Listenabsatz"/>
        <w:spacing w:after="0"/>
        <w:rPr>
          <w:lang w:val="en-US"/>
        </w:rPr>
      </w:pPr>
    </w:p>
    <w:p w:rsidR="00855037" w:rsidRDefault="00855037" w:rsidP="00855037">
      <w:pPr>
        <w:pStyle w:val="Listenabsatz"/>
        <w:numPr>
          <w:ilvl w:val="0"/>
          <w:numId w:val="1"/>
        </w:numPr>
        <w:spacing w:after="0"/>
        <w:rPr>
          <w:lang w:val="en-US"/>
        </w:rPr>
      </w:pPr>
      <w:r>
        <w:rPr>
          <w:lang w:val="en-US"/>
        </w:rPr>
        <w:t>Biogeochemical models</w:t>
      </w:r>
    </w:p>
    <w:p w:rsidR="00855037" w:rsidRDefault="00855037" w:rsidP="00855037">
      <w:pPr>
        <w:pStyle w:val="Listenabsatz"/>
        <w:spacing w:after="0"/>
        <w:rPr>
          <w:lang w:val="en-US"/>
        </w:rPr>
      </w:pPr>
      <w:r>
        <w:rPr>
          <w:lang w:val="en-US"/>
        </w:rPr>
        <w:t>Basic concepts, uptake kinetic, simple conceptual models</w:t>
      </w:r>
    </w:p>
    <w:p w:rsidR="00855037" w:rsidRDefault="00855037" w:rsidP="00855037">
      <w:pPr>
        <w:pStyle w:val="Listenabsatz"/>
        <w:spacing w:after="0"/>
        <w:rPr>
          <w:lang w:val="en-US"/>
        </w:rPr>
      </w:pPr>
    </w:p>
    <w:p w:rsidR="00855037" w:rsidRDefault="00855037" w:rsidP="00855037">
      <w:pPr>
        <w:pStyle w:val="Listenabsatz"/>
        <w:numPr>
          <w:ilvl w:val="0"/>
          <w:numId w:val="1"/>
        </w:numPr>
        <w:spacing w:after="0"/>
        <w:rPr>
          <w:lang w:val="en-US"/>
        </w:rPr>
      </w:pPr>
      <w:r>
        <w:rPr>
          <w:lang w:val="en-US"/>
        </w:rPr>
        <w:t>Applications</w:t>
      </w:r>
    </w:p>
    <w:p w:rsidR="00855037" w:rsidRDefault="00855037" w:rsidP="00855037">
      <w:pPr>
        <w:pStyle w:val="Listenabsatz"/>
        <w:spacing w:after="0"/>
        <w:rPr>
          <w:lang w:val="en-US"/>
        </w:rPr>
      </w:pPr>
      <w:r>
        <w:rPr>
          <w:lang w:val="en-US"/>
        </w:rPr>
        <w:t>Modeling the Baltic Sea ecosystem</w:t>
      </w:r>
    </w:p>
    <w:p w:rsidR="00855037" w:rsidRDefault="00855037" w:rsidP="00855037">
      <w:pPr>
        <w:pStyle w:val="Listenabsatz"/>
        <w:spacing w:after="0"/>
        <w:rPr>
          <w:lang w:val="en-US"/>
        </w:rPr>
      </w:pPr>
    </w:p>
    <w:p w:rsidR="00855037" w:rsidRDefault="00855037" w:rsidP="00855037">
      <w:pPr>
        <w:pStyle w:val="Listenabsatz"/>
        <w:numPr>
          <w:ilvl w:val="0"/>
          <w:numId w:val="1"/>
        </w:numPr>
        <w:spacing w:after="0"/>
        <w:rPr>
          <w:lang w:val="en-US"/>
        </w:rPr>
      </w:pPr>
      <w:r>
        <w:rPr>
          <w:lang w:val="en-US"/>
        </w:rPr>
        <w:t>Exercises</w:t>
      </w:r>
    </w:p>
    <w:p w:rsidR="00855037" w:rsidRPr="00EB4F6A" w:rsidRDefault="00855037" w:rsidP="00855037">
      <w:pPr>
        <w:pStyle w:val="Listenabsatz"/>
        <w:spacing w:after="0"/>
        <w:rPr>
          <w:lang w:val="en-US"/>
        </w:rPr>
      </w:pPr>
      <w:r>
        <w:rPr>
          <w:lang w:val="en-US"/>
        </w:rPr>
        <w:t>Discussion of conceptual biogeochemical models, analysis of model output</w:t>
      </w:r>
    </w:p>
    <w:p w:rsidR="007C19CF" w:rsidRPr="007C19CF" w:rsidRDefault="008F3FA6">
      <w:pPr>
        <w:rPr>
          <w:lang w:val="en-US"/>
        </w:rPr>
      </w:pPr>
      <w:r>
        <w:rPr>
          <w:lang w:val="en-US"/>
        </w:rPr>
        <w:t xml:space="preserve">   </w:t>
      </w:r>
    </w:p>
    <w:sectPr w:rsidR="007C19CF" w:rsidRPr="007C19CF" w:rsidSect="00144D3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3162AC"/>
    <w:multiLevelType w:val="hybridMultilevel"/>
    <w:tmpl w:val="DBE0CA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7"/>
  <w:proofState w:spelling="clean" w:grammar="clean"/>
  <w:defaultTabStop w:val="708"/>
  <w:hyphenationZone w:val="425"/>
  <w:characterSpacingControl w:val="doNotCompress"/>
  <w:compat/>
  <w:rsids>
    <w:rsidRoot w:val="007C19CF"/>
    <w:rsid w:val="00144D35"/>
    <w:rsid w:val="00386A37"/>
    <w:rsid w:val="007730AA"/>
    <w:rsid w:val="007C19CF"/>
    <w:rsid w:val="00855037"/>
    <w:rsid w:val="008F3FA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4D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55037"/>
    <w:pPr>
      <w:spacing w:after="200"/>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1088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2009-06-25T08:51:00Z</dcterms:created>
  <dcterms:modified xsi:type="dcterms:W3CDTF">2009-06-25T09:15:00Z</dcterms:modified>
</cp:coreProperties>
</file>